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ayout w:type="fixed"/>
        <w:tblLook w:val="04A0" w:firstRow="1" w:lastRow="0" w:firstColumn="1" w:lastColumn="0" w:noHBand="0" w:noVBand="1"/>
      </w:tblPr>
      <w:tblGrid>
        <w:gridCol w:w="9350"/>
      </w:tblGrid>
      <w:tr w:rsidR="00BB0D24" w:rsidRPr="00FB38E3" w14:paraId="243915CD" w14:textId="77777777" w:rsidTr="00AD6836">
        <w:tc>
          <w:tcPr>
            <w:tcW w:w="9350" w:type="dxa"/>
            <w:shd w:val="clear" w:color="auto" w:fill="FFFFFF" w:themeFill="background1"/>
          </w:tcPr>
          <w:p w14:paraId="55EF1C27" w14:textId="77777777" w:rsidR="00AD6836" w:rsidRDefault="00AD6836" w:rsidP="00AD6836">
            <w:pPr>
              <w:pStyle w:val="Header"/>
              <w:tabs>
                <w:tab w:val="left" w:pos="1530"/>
                <w:tab w:val="center" w:pos="4567"/>
              </w:tabs>
              <w:rPr>
                <w:rFonts w:cstheme="minorHAnsi"/>
                <w:b/>
                <w:bCs/>
                <w:sz w:val="24"/>
                <w:szCs w:val="24"/>
              </w:rPr>
            </w:pPr>
            <w:r>
              <w:rPr>
                <w:rFonts w:cstheme="minorHAnsi"/>
                <w:b/>
                <w:bCs/>
                <w:sz w:val="24"/>
                <w:szCs w:val="24"/>
              </w:rPr>
              <w:tab/>
            </w:r>
            <w:r>
              <w:rPr>
                <w:rFonts w:cstheme="minorHAnsi"/>
                <w:b/>
                <w:bCs/>
                <w:sz w:val="24"/>
                <w:szCs w:val="24"/>
              </w:rPr>
              <w:tab/>
            </w:r>
          </w:p>
          <w:p w14:paraId="524D913D" w14:textId="75479369" w:rsidR="00D2257E" w:rsidRDefault="00AD6836" w:rsidP="00AD6836">
            <w:pPr>
              <w:pStyle w:val="Header"/>
              <w:tabs>
                <w:tab w:val="left" w:pos="1530"/>
                <w:tab w:val="center" w:pos="4567"/>
              </w:tabs>
              <w:jc w:val="center"/>
              <w:rPr>
                <w:rFonts w:cstheme="minorHAnsi"/>
                <w:b/>
                <w:bCs/>
                <w:sz w:val="24"/>
                <w:szCs w:val="24"/>
              </w:rPr>
            </w:pPr>
            <w:r>
              <w:rPr>
                <w:rFonts w:cstheme="minorHAnsi"/>
                <w:b/>
                <w:bCs/>
                <w:noProof/>
                <w:sz w:val="24"/>
                <w:szCs w:val="24"/>
              </w:rPr>
              <w:drawing>
                <wp:inline distT="0" distB="0" distL="0" distR="0" wp14:anchorId="23D79D34" wp14:editId="7528AB74">
                  <wp:extent cx="1524000" cy="348470"/>
                  <wp:effectExtent l="0" t="0" r="0" b="0"/>
                  <wp:docPr id="1300340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40020" name="Picture 13003400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348470"/>
                          </a:xfrm>
                          <a:prstGeom prst="rect">
                            <a:avLst/>
                          </a:prstGeom>
                        </pic:spPr>
                      </pic:pic>
                    </a:graphicData>
                  </a:graphic>
                </wp:inline>
              </w:drawing>
            </w:r>
          </w:p>
          <w:p w14:paraId="08997E33" w14:textId="77777777" w:rsidR="00AD6836" w:rsidRPr="00FB38E3" w:rsidRDefault="00AD6836" w:rsidP="00AD6836">
            <w:pPr>
              <w:pStyle w:val="Header"/>
              <w:tabs>
                <w:tab w:val="left" w:pos="1530"/>
                <w:tab w:val="center" w:pos="4567"/>
              </w:tabs>
              <w:rPr>
                <w:rFonts w:cstheme="minorHAnsi"/>
                <w:b/>
                <w:bCs/>
                <w:sz w:val="24"/>
                <w:szCs w:val="24"/>
              </w:rPr>
            </w:pPr>
          </w:p>
          <w:p w14:paraId="7FA17370" w14:textId="77777777" w:rsidR="00BB0D24" w:rsidRPr="00FB38E3" w:rsidRDefault="00BB0D24" w:rsidP="00BB0D24">
            <w:pPr>
              <w:pStyle w:val="Header"/>
              <w:jc w:val="center"/>
              <w:rPr>
                <w:rFonts w:cstheme="minorHAnsi"/>
                <w:b/>
                <w:bCs/>
              </w:rPr>
            </w:pPr>
          </w:p>
          <w:p w14:paraId="6FD68BEB" w14:textId="77777777" w:rsidR="00BB0D24" w:rsidRPr="00FB38E3" w:rsidRDefault="00BB0D24" w:rsidP="00BB0D24">
            <w:pPr>
              <w:pStyle w:val="Header"/>
              <w:jc w:val="center"/>
              <w:rPr>
                <w:rFonts w:cstheme="minorHAnsi"/>
                <w:b/>
                <w:bCs/>
                <w:sz w:val="28"/>
                <w:szCs w:val="28"/>
              </w:rPr>
            </w:pPr>
            <w:r w:rsidRPr="00FB38E3">
              <w:rPr>
                <w:rFonts w:cstheme="minorHAnsi"/>
                <w:b/>
                <w:bCs/>
                <w:sz w:val="28"/>
                <w:szCs w:val="28"/>
              </w:rPr>
              <w:t>INDIVIDUAL DIRECTED RESEARCH (IDR) FAQs AND PROPOSAL FORM</w:t>
            </w:r>
          </w:p>
          <w:p w14:paraId="4D4D2960" w14:textId="77777777" w:rsidR="00BB0D24" w:rsidRPr="00FB38E3" w:rsidRDefault="00BB0D24" w:rsidP="00840593">
            <w:pPr>
              <w:spacing w:after="60"/>
              <w:jc w:val="center"/>
              <w:rPr>
                <w:rFonts w:cstheme="minorHAnsi"/>
                <w:b/>
              </w:rPr>
            </w:pPr>
          </w:p>
        </w:tc>
      </w:tr>
    </w:tbl>
    <w:p w14:paraId="2C89AF2F" w14:textId="77777777" w:rsidR="00554A8B" w:rsidRPr="00FB38E3" w:rsidRDefault="00554A8B" w:rsidP="00AA3A35">
      <w:pPr>
        <w:pStyle w:val="Header"/>
        <w:jc w:val="center"/>
        <w:rPr>
          <w:rFonts w:cstheme="minorHAnsi"/>
        </w:rPr>
      </w:pPr>
    </w:p>
    <w:p w14:paraId="0FFA5273" w14:textId="77C2EABC" w:rsidR="00554A8B" w:rsidRPr="00FB38E3" w:rsidRDefault="00554A8B" w:rsidP="0026662C">
      <w:pPr>
        <w:pStyle w:val="Header"/>
        <w:rPr>
          <w:rFonts w:cstheme="minorHAnsi"/>
          <w:i/>
          <w:iCs/>
        </w:rPr>
      </w:pPr>
    </w:p>
    <w:p w14:paraId="4CA4A395" w14:textId="5D059EAD" w:rsidR="00011875" w:rsidRPr="00AD6836" w:rsidRDefault="001E4F2B" w:rsidP="00AD6836">
      <w:pPr>
        <w:pStyle w:val="Header"/>
        <w:rPr>
          <w:rFonts w:cstheme="minorHAnsi"/>
          <w:b/>
          <w:bCs/>
          <w:sz w:val="36"/>
          <w:szCs w:val="36"/>
        </w:rPr>
      </w:pPr>
      <w:r w:rsidRPr="00AD6836">
        <w:rPr>
          <w:rFonts w:cstheme="minorHAnsi"/>
          <w:b/>
          <w:bCs/>
          <w:sz w:val="36"/>
          <w:szCs w:val="36"/>
        </w:rPr>
        <w:t>Contents</w:t>
      </w:r>
      <w:r w:rsidR="00AD6836">
        <w:rPr>
          <w:rFonts w:cstheme="minorHAnsi"/>
          <w:b/>
          <w:bCs/>
          <w:sz w:val="36"/>
          <w:szCs w:val="36"/>
        </w:rPr>
        <w:t>:</w:t>
      </w:r>
    </w:p>
    <w:p w14:paraId="725C4167" w14:textId="77777777" w:rsidR="00620610" w:rsidRPr="00FB38E3" w:rsidRDefault="00620610" w:rsidP="00AA3A35">
      <w:pPr>
        <w:pStyle w:val="Header"/>
        <w:rPr>
          <w:rFonts w:cstheme="minorHAnsi"/>
        </w:rPr>
      </w:pPr>
    </w:p>
    <w:bookmarkStart w:id="0" w:name="_Ref143341380"/>
    <w:p w14:paraId="1D3D20A2" w14:textId="38645F92" w:rsidR="007A25E3" w:rsidRPr="00FB38E3" w:rsidRDefault="00740B71" w:rsidP="007A25E3">
      <w:pPr>
        <w:pStyle w:val="ListParagraph"/>
        <w:numPr>
          <w:ilvl w:val="0"/>
          <w:numId w:val="9"/>
        </w:numPr>
        <w:spacing w:before="240" w:after="0"/>
        <w:rPr>
          <w:rFonts w:cstheme="minorHAnsi"/>
          <w:b/>
          <w:bCs/>
          <w:color w:val="000000" w:themeColor="text1"/>
          <w:sz w:val="28"/>
          <w:szCs w:val="28"/>
        </w:rPr>
      </w:pPr>
      <w:r>
        <w:rPr>
          <w:rFonts w:cstheme="minorHAnsi"/>
          <w:b/>
          <w:bCs/>
          <w:color w:val="000000" w:themeColor="text1"/>
          <w:sz w:val="28"/>
          <w:szCs w:val="28"/>
        </w:rPr>
        <w:fldChar w:fldCharType="begin"/>
      </w:r>
      <w:r>
        <w:rPr>
          <w:rFonts w:cstheme="minorHAnsi"/>
          <w:b/>
          <w:bCs/>
          <w:color w:val="000000" w:themeColor="text1"/>
          <w:sz w:val="28"/>
          <w:szCs w:val="28"/>
        </w:rPr>
        <w:instrText xml:space="preserve"> HYPERLINK  \l "FAQs" </w:instrText>
      </w:r>
      <w:r>
        <w:rPr>
          <w:rFonts w:cstheme="minorHAnsi"/>
          <w:b/>
          <w:bCs/>
          <w:color w:val="000000" w:themeColor="text1"/>
          <w:sz w:val="28"/>
          <w:szCs w:val="28"/>
        </w:rPr>
      </w:r>
      <w:r>
        <w:rPr>
          <w:rFonts w:cstheme="minorHAnsi"/>
          <w:b/>
          <w:bCs/>
          <w:color w:val="000000" w:themeColor="text1"/>
          <w:sz w:val="28"/>
          <w:szCs w:val="28"/>
        </w:rPr>
        <w:fldChar w:fldCharType="separate"/>
      </w:r>
      <w:r w:rsidR="00CA261B" w:rsidRPr="00740B71">
        <w:rPr>
          <w:rStyle w:val="Hyperlink"/>
          <w:rFonts w:cstheme="minorHAnsi"/>
          <w:b/>
          <w:bCs/>
          <w:sz w:val="28"/>
          <w:szCs w:val="28"/>
        </w:rPr>
        <w:t>IDR FAQs</w:t>
      </w:r>
      <w:r>
        <w:rPr>
          <w:rFonts w:cstheme="minorHAnsi"/>
          <w:b/>
          <w:bCs/>
          <w:color w:val="000000" w:themeColor="text1"/>
          <w:sz w:val="28"/>
          <w:szCs w:val="28"/>
        </w:rPr>
        <w:fldChar w:fldCharType="end"/>
      </w:r>
    </w:p>
    <w:p w14:paraId="6BBDC91D" w14:textId="1A637312" w:rsidR="007A25E3" w:rsidRPr="00FB38E3" w:rsidRDefault="003C0AE6" w:rsidP="007A25E3">
      <w:pPr>
        <w:pStyle w:val="ListParagraph"/>
        <w:numPr>
          <w:ilvl w:val="0"/>
          <w:numId w:val="9"/>
        </w:numPr>
        <w:spacing w:before="240" w:after="0"/>
        <w:contextualSpacing w:val="0"/>
        <w:rPr>
          <w:rFonts w:cstheme="minorHAnsi"/>
          <w:b/>
          <w:bCs/>
          <w:color w:val="000000" w:themeColor="text1"/>
          <w:sz w:val="28"/>
          <w:szCs w:val="28"/>
        </w:rPr>
      </w:pPr>
      <w:hyperlink w:anchor="IDRstudentportion" w:history="1">
        <w:r w:rsidRPr="00740B71">
          <w:rPr>
            <w:rStyle w:val="Hyperlink"/>
            <w:rFonts w:cstheme="minorHAnsi"/>
            <w:b/>
            <w:bCs/>
            <w:sz w:val="28"/>
            <w:szCs w:val="28"/>
          </w:rPr>
          <w:t xml:space="preserve">Individual Directed Research </w:t>
        </w:r>
        <w:r w:rsidR="00F54E4E" w:rsidRPr="00740B71">
          <w:rPr>
            <w:rStyle w:val="Hyperlink"/>
            <w:rFonts w:cstheme="minorHAnsi"/>
            <w:b/>
            <w:bCs/>
            <w:sz w:val="28"/>
            <w:szCs w:val="28"/>
          </w:rPr>
          <w:t xml:space="preserve">Proposal </w:t>
        </w:r>
        <w:r w:rsidRPr="00740B71">
          <w:rPr>
            <w:rStyle w:val="Hyperlink"/>
            <w:rFonts w:cstheme="minorHAnsi"/>
            <w:b/>
            <w:bCs/>
            <w:sz w:val="28"/>
            <w:szCs w:val="28"/>
          </w:rPr>
          <w:t>Form</w:t>
        </w:r>
        <w:r w:rsidR="00336722" w:rsidRPr="00740B71">
          <w:rPr>
            <w:rStyle w:val="Hyperlink"/>
            <w:rFonts w:cstheme="minorHAnsi"/>
            <w:b/>
            <w:bCs/>
            <w:sz w:val="28"/>
            <w:szCs w:val="28"/>
          </w:rPr>
          <w:t xml:space="preserve"> (</w:t>
        </w:r>
        <w:r w:rsidR="00316A78" w:rsidRPr="00740B71">
          <w:rPr>
            <w:rStyle w:val="Hyperlink"/>
            <w:rFonts w:cstheme="minorHAnsi"/>
            <w:b/>
            <w:bCs/>
            <w:sz w:val="28"/>
            <w:szCs w:val="28"/>
          </w:rPr>
          <w:t xml:space="preserve">Part A - </w:t>
        </w:r>
        <w:r w:rsidR="00336722" w:rsidRPr="00740B71">
          <w:rPr>
            <w:rStyle w:val="Hyperlink"/>
            <w:rFonts w:cstheme="minorHAnsi"/>
            <w:b/>
            <w:bCs/>
            <w:sz w:val="28"/>
            <w:szCs w:val="28"/>
          </w:rPr>
          <w:t xml:space="preserve">Student </w:t>
        </w:r>
        <w:r w:rsidR="001E4F2B" w:rsidRPr="00740B71">
          <w:rPr>
            <w:rStyle w:val="Hyperlink"/>
            <w:rFonts w:cstheme="minorHAnsi"/>
            <w:b/>
            <w:bCs/>
            <w:sz w:val="28"/>
            <w:szCs w:val="28"/>
          </w:rPr>
          <w:t>Portion</w:t>
        </w:r>
        <w:r w:rsidR="00336722" w:rsidRPr="00740B71">
          <w:rPr>
            <w:rStyle w:val="Hyperlink"/>
            <w:rFonts w:cstheme="minorHAnsi"/>
            <w:b/>
            <w:bCs/>
            <w:sz w:val="28"/>
            <w:szCs w:val="28"/>
          </w:rPr>
          <w:t>)</w:t>
        </w:r>
        <w:bookmarkEnd w:id="0"/>
      </w:hyperlink>
    </w:p>
    <w:p w14:paraId="755DC606" w14:textId="2B884894" w:rsidR="00701F6F" w:rsidRPr="00FB38E3" w:rsidRDefault="008361FB" w:rsidP="007A25E3">
      <w:pPr>
        <w:pStyle w:val="ListParagraph"/>
        <w:numPr>
          <w:ilvl w:val="0"/>
          <w:numId w:val="9"/>
        </w:numPr>
        <w:spacing w:before="240" w:after="0"/>
        <w:contextualSpacing w:val="0"/>
        <w:rPr>
          <w:rFonts w:cstheme="minorHAnsi"/>
          <w:b/>
          <w:bCs/>
          <w:color w:val="000000" w:themeColor="text1"/>
          <w:sz w:val="28"/>
          <w:szCs w:val="28"/>
        </w:rPr>
      </w:pPr>
      <w:r w:rsidRPr="008361FB">
        <w:rPr>
          <w:b/>
          <w:bCs/>
          <w:sz w:val="28"/>
          <w:szCs w:val="28"/>
        </w:rPr>
        <w:t>Proposal Form</w:t>
      </w:r>
      <w:r>
        <w:t xml:space="preserve"> </w:t>
      </w:r>
      <w:hyperlink w:anchor="IDRfacultyportion" w:history="1">
        <w:r w:rsidR="001E4F2B" w:rsidRPr="00740B71">
          <w:rPr>
            <w:rStyle w:val="Hyperlink"/>
            <w:rFonts w:cstheme="minorHAnsi"/>
            <w:b/>
            <w:bCs/>
            <w:sz w:val="28"/>
            <w:szCs w:val="28"/>
          </w:rPr>
          <w:t>(</w:t>
        </w:r>
        <w:r w:rsidR="00316A78" w:rsidRPr="00740B71">
          <w:rPr>
            <w:rStyle w:val="Hyperlink"/>
            <w:rFonts w:cstheme="minorHAnsi"/>
            <w:b/>
            <w:bCs/>
            <w:sz w:val="28"/>
            <w:szCs w:val="28"/>
          </w:rPr>
          <w:t xml:space="preserve">Part B - </w:t>
        </w:r>
        <w:r w:rsidR="001E4F2B" w:rsidRPr="00740B71">
          <w:rPr>
            <w:rStyle w:val="Hyperlink"/>
            <w:rFonts w:cstheme="minorHAnsi"/>
            <w:b/>
            <w:bCs/>
            <w:sz w:val="28"/>
            <w:szCs w:val="28"/>
          </w:rPr>
          <w:t>Instructor</w:t>
        </w:r>
        <w:r w:rsidR="00316A78" w:rsidRPr="00740B71">
          <w:rPr>
            <w:rStyle w:val="Hyperlink"/>
            <w:rFonts w:cstheme="minorHAnsi"/>
            <w:b/>
            <w:bCs/>
            <w:sz w:val="28"/>
            <w:szCs w:val="28"/>
          </w:rPr>
          <w:t>’s</w:t>
        </w:r>
        <w:r w:rsidR="008125C5">
          <w:rPr>
            <w:rStyle w:val="Hyperlink"/>
            <w:rFonts w:cstheme="minorHAnsi"/>
            <w:b/>
            <w:bCs/>
            <w:sz w:val="28"/>
            <w:szCs w:val="28"/>
          </w:rPr>
          <w:t xml:space="preserve"> </w:t>
        </w:r>
        <w:r w:rsidR="001E4F2B" w:rsidRPr="00740B71">
          <w:rPr>
            <w:rStyle w:val="Hyperlink"/>
            <w:rFonts w:cstheme="minorHAnsi"/>
            <w:b/>
            <w:bCs/>
            <w:sz w:val="28"/>
            <w:szCs w:val="28"/>
          </w:rPr>
          <w:t>Portion)</w:t>
        </w:r>
      </w:hyperlink>
    </w:p>
    <w:p w14:paraId="3EA915D7" w14:textId="050F3DDF" w:rsidR="00BE5777" w:rsidRPr="00FB38E3" w:rsidRDefault="00BE5777" w:rsidP="00BE5777">
      <w:pPr>
        <w:rPr>
          <w:rFonts w:cstheme="minorHAnsi"/>
        </w:rPr>
      </w:pPr>
      <w:r w:rsidRPr="00FB38E3">
        <w:rPr>
          <w:rFonts w:cstheme="minorHAnsi"/>
        </w:rPr>
        <w:br w:type="page"/>
      </w:r>
    </w:p>
    <w:tbl>
      <w:tblPr>
        <w:tblStyle w:val="TableGrid"/>
        <w:tblW w:w="0" w:type="auto"/>
        <w:tblInd w:w="-5" w:type="dxa"/>
        <w:tblLayout w:type="fixed"/>
        <w:tblLook w:val="04A0" w:firstRow="1" w:lastRow="0" w:firstColumn="1" w:lastColumn="0" w:noHBand="0" w:noVBand="1"/>
      </w:tblPr>
      <w:tblGrid>
        <w:gridCol w:w="9350"/>
      </w:tblGrid>
      <w:tr w:rsidR="008E0BE3" w:rsidRPr="00FB38E3" w14:paraId="0A91B8D4" w14:textId="77777777" w:rsidTr="00AD6836">
        <w:tc>
          <w:tcPr>
            <w:tcW w:w="9350" w:type="dxa"/>
            <w:shd w:val="clear" w:color="auto" w:fill="FFFFFF" w:themeFill="background1"/>
          </w:tcPr>
          <w:p w14:paraId="2ABD0F4A" w14:textId="292411A5" w:rsidR="009853B6" w:rsidRPr="00D7425C" w:rsidRDefault="008E0BE3" w:rsidP="00D7425C">
            <w:pPr>
              <w:pStyle w:val="Heading1"/>
              <w:tabs>
                <w:tab w:val="left" w:pos="940"/>
              </w:tabs>
              <w:jc w:val="center"/>
              <w:rPr>
                <w:rFonts w:asciiTheme="minorHAnsi" w:hAnsiTheme="minorHAnsi" w:cstheme="minorHAnsi"/>
                <w:b/>
                <w:bCs/>
                <w:color w:val="auto"/>
                <w:sz w:val="28"/>
                <w:szCs w:val="28"/>
              </w:rPr>
            </w:pPr>
            <w:r w:rsidRPr="00D7425C">
              <w:rPr>
                <w:rFonts w:asciiTheme="minorHAnsi" w:hAnsiTheme="minorHAnsi" w:cstheme="minorHAnsi"/>
                <w:b/>
                <w:bCs/>
                <w:color w:val="auto"/>
                <w:sz w:val="28"/>
                <w:szCs w:val="28"/>
              </w:rPr>
              <w:lastRenderedPageBreak/>
              <w:t>LAW 495.3</w:t>
            </w:r>
            <w:bookmarkStart w:id="1" w:name="_Individual_Directed_Research_1"/>
            <w:bookmarkEnd w:id="1"/>
            <w:r w:rsidR="009853B6" w:rsidRPr="00D7425C">
              <w:rPr>
                <w:rFonts w:asciiTheme="minorHAnsi" w:hAnsiTheme="minorHAnsi" w:cstheme="minorHAnsi"/>
                <w:b/>
                <w:bCs/>
                <w:color w:val="auto"/>
                <w:sz w:val="28"/>
                <w:szCs w:val="28"/>
              </w:rPr>
              <w:t xml:space="preserve"> </w:t>
            </w:r>
            <w:r w:rsidRPr="00D7425C">
              <w:rPr>
                <w:rFonts w:asciiTheme="minorHAnsi" w:hAnsiTheme="minorHAnsi" w:cstheme="minorHAnsi"/>
                <w:b/>
                <w:bCs/>
                <w:color w:val="auto"/>
                <w:sz w:val="28"/>
                <w:szCs w:val="28"/>
              </w:rPr>
              <w:t>Individual Directed Research</w:t>
            </w:r>
            <w:bookmarkStart w:id="2" w:name="_FAQs"/>
            <w:bookmarkEnd w:id="2"/>
          </w:p>
          <w:p w14:paraId="273857C5" w14:textId="0E280C96" w:rsidR="008E0BE3" w:rsidRPr="00D7425C" w:rsidRDefault="00445A73" w:rsidP="0027540D">
            <w:pPr>
              <w:pStyle w:val="Heading1"/>
              <w:jc w:val="center"/>
              <w:rPr>
                <w:rFonts w:asciiTheme="minorHAnsi" w:hAnsiTheme="minorHAnsi" w:cstheme="minorHAnsi"/>
                <w:b/>
                <w:bCs/>
                <w:color w:val="000000" w:themeColor="text1"/>
                <w:sz w:val="28"/>
                <w:szCs w:val="28"/>
              </w:rPr>
            </w:pPr>
            <w:bookmarkStart w:id="3" w:name="FAQs"/>
            <w:r w:rsidRPr="00D7425C">
              <w:rPr>
                <w:rFonts w:asciiTheme="minorHAnsi" w:hAnsiTheme="minorHAnsi" w:cstheme="minorHAnsi"/>
                <w:b/>
                <w:bCs/>
                <w:color w:val="000000" w:themeColor="text1"/>
                <w:sz w:val="28"/>
                <w:szCs w:val="28"/>
              </w:rPr>
              <w:t xml:space="preserve">IDR </w:t>
            </w:r>
            <w:r w:rsidR="008E0BE3" w:rsidRPr="00D7425C">
              <w:rPr>
                <w:rFonts w:asciiTheme="minorHAnsi" w:hAnsiTheme="minorHAnsi" w:cstheme="minorHAnsi"/>
                <w:b/>
                <w:bCs/>
                <w:color w:val="000000" w:themeColor="text1"/>
                <w:sz w:val="28"/>
                <w:szCs w:val="28"/>
              </w:rPr>
              <w:t>FAQs</w:t>
            </w:r>
          </w:p>
          <w:bookmarkEnd w:id="3"/>
          <w:p w14:paraId="378BD5B1" w14:textId="77777777" w:rsidR="008E0BE3" w:rsidRPr="00FB38E3" w:rsidRDefault="008E0BE3" w:rsidP="009B509D">
            <w:pPr>
              <w:spacing w:after="60"/>
              <w:jc w:val="center"/>
              <w:rPr>
                <w:rFonts w:cstheme="minorHAnsi"/>
                <w:b/>
              </w:rPr>
            </w:pPr>
          </w:p>
        </w:tc>
      </w:tr>
    </w:tbl>
    <w:p w14:paraId="0B18A661" w14:textId="77777777" w:rsidR="001E4F2B" w:rsidRPr="00FB38E3" w:rsidRDefault="001E4F2B" w:rsidP="001E4F2B">
      <w:pPr>
        <w:pStyle w:val="NormalWeb"/>
        <w:spacing w:before="0" w:beforeAutospacing="0" w:after="0" w:afterAutospacing="0"/>
        <w:rPr>
          <w:rFonts w:asciiTheme="minorHAnsi" w:hAnsiTheme="minorHAnsi" w:cstheme="minorHAnsi"/>
          <w:b/>
          <w:sz w:val="22"/>
          <w:szCs w:val="22"/>
        </w:rPr>
      </w:pPr>
    </w:p>
    <w:p w14:paraId="4BB39700" w14:textId="77777777" w:rsidR="001E4F2B" w:rsidRPr="00AD6836" w:rsidRDefault="001E4F2B" w:rsidP="001E4F2B">
      <w:pPr>
        <w:pStyle w:val="Heading2"/>
        <w:numPr>
          <w:ilvl w:val="0"/>
          <w:numId w:val="10"/>
        </w:numPr>
        <w:rPr>
          <w:rFonts w:asciiTheme="minorHAnsi" w:hAnsiTheme="minorHAnsi" w:cstheme="minorHAnsi"/>
          <w:b/>
          <w:bCs/>
          <w:color w:val="auto"/>
          <w:sz w:val="28"/>
          <w:szCs w:val="28"/>
        </w:rPr>
      </w:pPr>
      <w:r w:rsidRPr="00AD6836">
        <w:rPr>
          <w:rFonts w:asciiTheme="minorHAnsi" w:hAnsiTheme="minorHAnsi" w:cstheme="minorHAnsi"/>
          <w:b/>
          <w:bCs/>
          <w:color w:val="auto"/>
          <w:sz w:val="28"/>
          <w:szCs w:val="28"/>
        </w:rPr>
        <w:t>What is an “IDR”?</w:t>
      </w:r>
    </w:p>
    <w:p w14:paraId="76811EE5" w14:textId="77777777" w:rsidR="00AD5EB1" w:rsidRPr="00FB38E3" w:rsidRDefault="00AD5EB1" w:rsidP="00AD5EB1">
      <w:pPr>
        <w:pStyle w:val="Heading2"/>
        <w:rPr>
          <w:rFonts w:asciiTheme="minorHAnsi" w:hAnsiTheme="minorHAnsi" w:cstheme="minorHAnsi"/>
          <w:b/>
          <w:bCs/>
          <w:sz w:val="22"/>
          <w:szCs w:val="22"/>
        </w:rPr>
      </w:pPr>
    </w:p>
    <w:p w14:paraId="09DA67A1" w14:textId="24ACA726"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bCs/>
          <w:sz w:val="22"/>
          <w:szCs w:val="22"/>
        </w:rPr>
        <w:t xml:space="preserve">IDR stands for “Individual Directed Research” and is used in this context to refer to a 3 </w:t>
      </w:r>
      <w:proofErr w:type="spellStart"/>
      <w:r w:rsidRPr="00FB38E3">
        <w:rPr>
          <w:rFonts w:asciiTheme="minorHAnsi" w:hAnsiTheme="minorHAnsi" w:cstheme="minorHAnsi"/>
          <w:bCs/>
          <w:sz w:val="22"/>
          <w:szCs w:val="22"/>
        </w:rPr>
        <w:t>c.u.</w:t>
      </w:r>
      <w:proofErr w:type="spellEnd"/>
      <w:r w:rsidRPr="00FB38E3">
        <w:rPr>
          <w:rFonts w:asciiTheme="minorHAnsi" w:hAnsiTheme="minorHAnsi" w:cstheme="minorHAnsi"/>
          <w:bCs/>
          <w:sz w:val="22"/>
          <w:szCs w:val="22"/>
        </w:rPr>
        <w:t xml:space="preserve"> upper year JD Student course.</w:t>
      </w:r>
      <w:r w:rsidR="008125C5">
        <w:rPr>
          <w:rFonts w:asciiTheme="minorHAnsi" w:hAnsiTheme="minorHAnsi" w:cstheme="minorHAnsi"/>
          <w:bCs/>
          <w:sz w:val="22"/>
          <w:szCs w:val="22"/>
        </w:rPr>
        <w:t xml:space="preserve"> </w:t>
      </w:r>
      <w:r w:rsidRPr="00FB38E3">
        <w:rPr>
          <w:rFonts w:asciiTheme="minorHAnsi" w:hAnsiTheme="minorHAnsi" w:cstheme="minorHAnsi"/>
          <w:b/>
          <w:bCs/>
          <w:sz w:val="22"/>
          <w:szCs w:val="22"/>
        </w:rPr>
        <w:t>LAW 495.3 Individual Directed Research</w:t>
      </w:r>
      <w:r w:rsidRPr="00FB38E3">
        <w:rPr>
          <w:rFonts w:asciiTheme="minorHAnsi" w:hAnsiTheme="minorHAnsi" w:cstheme="minorHAnsi"/>
          <w:sz w:val="22"/>
          <w:szCs w:val="22"/>
        </w:rPr>
        <w:t xml:space="preserve"> permits a student to undertake an individually directed research project for </w:t>
      </w:r>
      <w:r w:rsidR="00F54E4E" w:rsidRPr="00FB38E3">
        <w:rPr>
          <w:rFonts w:asciiTheme="minorHAnsi" w:hAnsiTheme="minorHAnsi" w:cstheme="minorHAnsi"/>
          <w:sz w:val="22"/>
          <w:szCs w:val="22"/>
        </w:rPr>
        <w:t xml:space="preserve">academic </w:t>
      </w:r>
      <w:r w:rsidRPr="00FB38E3">
        <w:rPr>
          <w:rFonts w:asciiTheme="minorHAnsi" w:hAnsiTheme="minorHAnsi" w:cstheme="minorHAnsi"/>
          <w:sz w:val="22"/>
          <w:szCs w:val="22"/>
        </w:rPr>
        <w:t xml:space="preserve">credit under the supervision of a College of Law faculty member. </w:t>
      </w:r>
    </w:p>
    <w:p w14:paraId="1AC64A6E" w14:textId="77777777" w:rsidR="001E4F2B" w:rsidRPr="00FB38E3" w:rsidRDefault="001E4F2B" w:rsidP="001E4F2B">
      <w:pPr>
        <w:pStyle w:val="NormalWeb"/>
        <w:spacing w:before="0" w:beforeAutospacing="0" w:after="0" w:afterAutospacing="0"/>
        <w:rPr>
          <w:rFonts w:asciiTheme="minorHAnsi" w:hAnsiTheme="minorHAnsi" w:cstheme="minorHAnsi"/>
          <w:sz w:val="22"/>
          <w:szCs w:val="22"/>
        </w:rPr>
      </w:pPr>
    </w:p>
    <w:p w14:paraId="4422279E" w14:textId="5A247439"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 xml:space="preserve">The University Catalogue course description </w:t>
      </w:r>
      <w:r w:rsidR="00F54E4E" w:rsidRPr="00FB38E3">
        <w:rPr>
          <w:rFonts w:asciiTheme="minorHAnsi" w:hAnsiTheme="minorHAnsi" w:cstheme="minorHAnsi"/>
          <w:sz w:val="22"/>
          <w:szCs w:val="22"/>
        </w:rPr>
        <w:t>of the approved course is</w:t>
      </w:r>
      <w:r w:rsidRPr="00FB38E3">
        <w:rPr>
          <w:rFonts w:asciiTheme="minorHAnsi" w:hAnsiTheme="minorHAnsi" w:cstheme="minorHAnsi"/>
          <w:sz w:val="22"/>
          <w:szCs w:val="22"/>
        </w:rPr>
        <w:t xml:space="preserve">: </w:t>
      </w:r>
    </w:p>
    <w:p w14:paraId="6D56A114" w14:textId="77777777" w:rsidR="001E4F2B" w:rsidRPr="00FB38E3" w:rsidRDefault="001E4F2B" w:rsidP="001E4F2B">
      <w:pPr>
        <w:pStyle w:val="NormalWeb"/>
        <w:spacing w:before="0" w:beforeAutospacing="0" w:after="0" w:afterAutospacing="0"/>
        <w:rPr>
          <w:rFonts w:asciiTheme="minorHAnsi" w:hAnsiTheme="minorHAnsi" w:cstheme="minorHAnsi"/>
          <w:sz w:val="22"/>
          <w:szCs w:val="22"/>
        </w:rPr>
      </w:pPr>
    </w:p>
    <w:p w14:paraId="2F6E5D73" w14:textId="52C54032" w:rsidR="001E4F2B" w:rsidRPr="00FB38E3" w:rsidRDefault="001E4F2B" w:rsidP="001E4F2B">
      <w:pPr>
        <w:pStyle w:val="NormalWeb"/>
        <w:spacing w:before="0" w:beforeAutospacing="0" w:after="0" w:afterAutospacing="0"/>
        <w:ind w:left="720" w:right="720"/>
        <w:rPr>
          <w:rFonts w:asciiTheme="minorHAnsi" w:hAnsiTheme="minorHAnsi" w:cstheme="minorHAnsi"/>
          <w:color w:val="222222"/>
          <w:sz w:val="22"/>
          <w:szCs w:val="22"/>
          <w:shd w:val="clear" w:color="auto" w:fill="FFFFFF"/>
        </w:rPr>
      </w:pPr>
      <w:r w:rsidRPr="00FB38E3">
        <w:rPr>
          <w:rFonts w:asciiTheme="minorHAnsi" w:hAnsiTheme="minorHAnsi" w:cstheme="minorHAnsi"/>
          <w:color w:val="222222"/>
          <w:sz w:val="22"/>
          <w:szCs w:val="22"/>
          <w:shd w:val="clear" w:color="auto" w:fill="FFFFFF"/>
        </w:rPr>
        <w:t>This seminar allows interested students to undertake a substantial research project. Enrolment is limited to two students for each of the professors willing to take on student(s). The course is not timetabled as a convenient meeting time can be arranged to suit the instructors and students concerned. Students must approach individual professors with a research proposal. All proposals must be approved by the Studies Committee.</w:t>
      </w:r>
    </w:p>
    <w:p w14:paraId="550D3F9C" w14:textId="2F20AC5B" w:rsidR="001E4F2B" w:rsidRPr="00FB38E3" w:rsidRDefault="001E4F2B" w:rsidP="001E4F2B">
      <w:pPr>
        <w:pStyle w:val="NormalWeb"/>
        <w:spacing w:before="0" w:beforeAutospacing="0" w:after="0" w:afterAutospacing="0"/>
        <w:ind w:right="720"/>
        <w:rPr>
          <w:rFonts w:asciiTheme="minorHAnsi" w:hAnsiTheme="minorHAnsi" w:cstheme="minorHAnsi"/>
          <w:color w:val="222222"/>
          <w:sz w:val="22"/>
          <w:szCs w:val="22"/>
          <w:shd w:val="clear" w:color="auto" w:fill="FFFFFF"/>
        </w:rPr>
      </w:pPr>
    </w:p>
    <w:p w14:paraId="3803CEE2" w14:textId="0836C4FA" w:rsidR="001E4F2B" w:rsidRPr="00FB38E3" w:rsidRDefault="001E4F2B" w:rsidP="00FB38E3">
      <w:pPr>
        <w:pStyle w:val="NormalWeb"/>
        <w:spacing w:before="0" w:beforeAutospacing="0" w:after="0" w:afterAutospacing="0"/>
        <w:ind w:right="720"/>
        <w:rPr>
          <w:rFonts w:asciiTheme="minorHAnsi" w:hAnsiTheme="minorHAnsi" w:cstheme="minorHAnsi"/>
          <w:sz w:val="22"/>
          <w:szCs w:val="22"/>
        </w:rPr>
      </w:pPr>
      <w:r w:rsidRPr="00FB38E3">
        <w:rPr>
          <w:rFonts w:asciiTheme="minorHAnsi" w:hAnsiTheme="minorHAnsi" w:cstheme="minorHAnsi"/>
          <w:color w:val="222222"/>
          <w:sz w:val="22"/>
          <w:szCs w:val="22"/>
          <w:shd w:val="clear" w:color="auto" w:fill="FFFFFF"/>
        </w:rPr>
        <w:t>Note that while the course description refers to it being a “seminar”, if would be very difficult for an IDR to meet the definition of “seminar</w:t>
      </w:r>
      <w:r w:rsidR="00F54E4E" w:rsidRPr="00FB38E3">
        <w:rPr>
          <w:rFonts w:asciiTheme="minorHAnsi" w:hAnsiTheme="minorHAnsi" w:cstheme="minorHAnsi"/>
          <w:color w:val="222222"/>
          <w:sz w:val="22"/>
          <w:szCs w:val="22"/>
          <w:shd w:val="clear" w:color="auto" w:fill="FFFFFF"/>
        </w:rPr>
        <w:t xml:space="preserve"> requirement</w:t>
      </w:r>
      <w:r w:rsidRPr="00FB38E3">
        <w:rPr>
          <w:rFonts w:asciiTheme="minorHAnsi" w:hAnsiTheme="minorHAnsi" w:cstheme="minorHAnsi"/>
          <w:color w:val="222222"/>
          <w:sz w:val="22"/>
          <w:szCs w:val="22"/>
          <w:shd w:val="clear" w:color="auto" w:fill="FFFFFF"/>
        </w:rPr>
        <w:t xml:space="preserve">” under the </w:t>
      </w:r>
      <w:bookmarkStart w:id="4" w:name="_Hlk169084277"/>
      <w:r w:rsidR="00C45371">
        <w:fldChar w:fldCharType="begin"/>
      </w:r>
      <w:r w:rsidR="00C31789">
        <w:instrText>HYPERLINK "https://law.usask.ca/documents/students/jd/2025-usask-law-academic-regulations.pdf"</w:instrText>
      </w:r>
      <w:r w:rsidR="00C45371">
        <w:fldChar w:fldCharType="separate"/>
      </w:r>
      <w:r w:rsidRPr="00FB38E3">
        <w:rPr>
          <w:rStyle w:val="Hyperlink"/>
          <w:rFonts w:asciiTheme="minorHAnsi" w:hAnsiTheme="minorHAnsi" w:cstheme="minorHAnsi"/>
          <w:sz w:val="22"/>
          <w:szCs w:val="22"/>
        </w:rPr>
        <w:t>College of Law Academic Regulations</w:t>
      </w:r>
      <w:r w:rsidR="00C45371">
        <w:rPr>
          <w:rStyle w:val="Hyperlink"/>
          <w:rFonts w:asciiTheme="minorHAnsi" w:hAnsiTheme="minorHAnsi" w:cstheme="minorHAnsi"/>
          <w:sz w:val="22"/>
          <w:szCs w:val="22"/>
        </w:rPr>
        <w:fldChar w:fldCharType="end"/>
      </w:r>
      <w:bookmarkEnd w:id="4"/>
      <w:r w:rsidRPr="00FB38E3">
        <w:rPr>
          <w:rFonts w:asciiTheme="minorHAnsi" w:hAnsiTheme="minorHAnsi" w:cstheme="minorHAnsi"/>
          <w:color w:val="222222"/>
          <w:sz w:val="22"/>
          <w:szCs w:val="22"/>
          <w:shd w:val="clear" w:color="auto" w:fill="FFFFFF"/>
        </w:rPr>
        <w:t>.</w:t>
      </w:r>
      <w:r w:rsidR="008125C5">
        <w:rPr>
          <w:rFonts w:asciiTheme="minorHAnsi" w:hAnsiTheme="minorHAnsi" w:cstheme="minorHAnsi"/>
          <w:color w:val="222222"/>
          <w:sz w:val="22"/>
          <w:szCs w:val="22"/>
          <w:shd w:val="clear" w:color="auto" w:fill="FFFFFF"/>
        </w:rPr>
        <w:t xml:space="preserve"> </w:t>
      </w:r>
      <w:r w:rsidRPr="00FB38E3">
        <w:rPr>
          <w:rFonts w:asciiTheme="minorHAnsi" w:hAnsiTheme="minorHAnsi" w:cstheme="minorHAnsi"/>
          <w:color w:val="222222"/>
          <w:sz w:val="22"/>
          <w:szCs w:val="22"/>
          <w:shd w:val="clear" w:color="auto" w:fill="FFFFFF"/>
        </w:rPr>
        <w:t>Note also that the Studies Committee has, in practice, delegated its authority to the Associate Dean Academic.</w:t>
      </w:r>
    </w:p>
    <w:p w14:paraId="0524803C" w14:textId="657BA065" w:rsidR="001E4F2B" w:rsidRPr="00FB38E3" w:rsidRDefault="001E4F2B" w:rsidP="001E4F2B">
      <w:pPr>
        <w:pStyle w:val="Heading2"/>
        <w:rPr>
          <w:rFonts w:asciiTheme="minorHAnsi" w:hAnsiTheme="minorHAnsi" w:cstheme="minorHAnsi"/>
          <w:sz w:val="22"/>
          <w:szCs w:val="22"/>
        </w:rPr>
      </w:pPr>
    </w:p>
    <w:p w14:paraId="64581FE3" w14:textId="77777777" w:rsidR="001E4F2B" w:rsidRPr="00AD6836" w:rsidRDefault="001E4F2B" w:rsidP="001E4F2B">
      <w:pPr>
        <w:pStyle w:val="Heading2"/>
        <w:numPr>
          <w:ilvl w:val="0"/>
          <w:numId w:val="10"/>
        </w:numPr>
        <w:rPr>
          <w:rFonts w:asciiTheme="minorHAnsi" w:hAnsiTheme="minorHAnsi" w:cstheme="minorHAnsi"/>
          <w:b/>
          <w:bCs/>
          <w:color w:val="auto"/>
          <w:sz w:val="28"/>
          <w:szCs w:val="28"/>
        </w:rPr>
      </w:pPr>
      <w:r w:rsidRPr="00AD6836">
        <w:rPr>
          <w:rFonts w:asciiTheme="minorHAnsi" w:hAnsiTheme="minorHAnsi" w:cstheme="minorHAnsi"/>
          <w:b/>
          <w:bCs/>
          <w:color w:val="auto"/>
          <w:sz w:val="28"/>
          <w:szCs w:val="28"/>
        </w:rPr>
        <w:t>How can I register for an IDR?</w:t>
      </w:r>
    </w:p>
    <w:p w14:paraId="528B2A35" w14:textId="77777777" w:rsidR="00AD5EB1" w:rsidRPr="00FB38E3" w:rsidRDefault="00AD5EB1" w:rsidP="00AD5EB1">
      <w:pPr>
        <w:pStyle w:val="Heading2"/>
        <w:rPr>
          <w:rFonts w:asciiTheme="minorHAnsi" w:hAnsiTheme="minorHAnsi" w:cstheme="minorHAnsi"/>
          <w:b/>
          <w:bCs/>
          <w:sz w:val="22"/>
          <w:szCs w:val="22"/>
        </w:rPr>
      </w:pPr>
    </w:p>
    <w:p w14:paraId="6CDDF433" w14:textId="0DF367C2"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Approval is required for registration in an IDR (</w:t>
      </w:r>
      <w:proofErr w:type="gramStart"/>
      <w:r w:rsidRPr="00FB38E3">
        <w:rPr>
          <w:rFonts w:asciiTheme="minorHAnsi" w:hAnsiTheme="minorHAnsi" w:cstheme="minorHAnsi"/>
          <w:sz w:val="22"/>
          <w:szCs w:val="22"/>
        </w:rPr>
        <w:t>similar to</w:t>
      </w:r>
      <w:proofErr w:type="gramEnd"/>
      <w:r w:rsidRPr="00FB38E3">
        <w:rPr>
          <w:rFonts w:asciiTheme="minorHAnsi" w:hAnsiTheme="minorHAnsi" w:cstheme="minorHAnsi"/>
          <w:sz w:val="22"/>
          <w:szCs w:val="22"/>
        </w:rPr>
        <w:t xml:space="preserve"> other application-based courses.)</w:t>
      </w:r>
      <w:r w:rsidR="008125C5">
        <w:rPr>
          <w:rFonts w:asciiTheme="minorHAnsi" w:hAnsiTheme="minorHAnsi" w:cstheme="minorHAnsi"/>
          <w:sz w:val="22"/>
          <w:szCs w:val="22"/>
        </w:rPr>
        <w:t xml:space="preserve"> </w:t>
      </w:r>
    </w:p>
    <w:p w14:paraId="19EE32EE" w14:textId="77777777" w:rsidR="001E4F2B" w:rsidRPr="00FB38E3" w:rsidRDefault="001E4F2B" w:rsidP="001E4F2B">
      <w:pPr>
        <w:pStyle w:val="NormalWeb"/>
        <w:spacing w:before="0" w:beforeAutospacing="0" w:after="0" w:afterAutospacing="0"/>
        <w:rPr>
          <w:rFonts w:asciiTheme="minorHAnsi" w:hAnsiTheme="minorHAnsi" w:cstheme="minorHAnsi"/>
          <w:sz w:val="22"/>
          <w:szCs w:val="22"/>
        </w:rPr>
      </w:pPr>
    </w:p>
    <w:p w14:paraId="2E185884" w14:textId="77095474"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 xml:space="preserve">Students </w:t>
      </w:r>
      <w:r w:rsidR="009B509D" w:rsidRPr="00FB38E3">
        <w:rPr>
          <w:rFonts w:asciiTheme="minorHAnsi" w:hAnsiTheme="minorHAnsi" w:cstheme="minorHAnsi"/>
          <w:sz w:val="22"/>
          <w:szCs w:val="22"/>
        </w:rPr>
        <w:t>must</w:t>
      </w:r>
      <w:r w:rsidRPr="00FB38E3">
        <w:rPr>
          <w:rFonts w:asciiTheme="minorHAnsi" w:hAnsiTheme="minorHAnsi" w:cstheme="minorHAnsi"/>
          <w:sz w:val="22"/>
          <w:szCs w:val="22"/>
        </w:rPr>
        <w:t xml:space="preserve"> find a willing supervisor for the project and submit the </w:t>
      </w:r>
      <w:r w:rsidR="00E8513D" w:rsidRPr="00FB38E3">
        <w:rPr>
          <w:rFonts w:asciiTheme="minorHAnsi" w:hAnsiTheme="minorHAnsi" w:cstheme="minorHAnsi"/>
        </w:rPr>
        <w:t xml:space="preserve">entire document, </w:t>
      </w:r>
      <w:r w:rsidR="009B509D" w:rsidRPr="00FB38E3">
        <w:rPr>
          <w:rFonts w:asciiTheme="minorHAnsi" w:hAnsiTheme="minorHAnsi" w:cstheme="minorHAnsi"/>
        </w:rPr>
        <w:t xml:space="preserve">including Parts A &amp; B </w:t>
      </w:r>
      <w:r w:rsidRPr="00FB38E3">
        <w:rPr>
          <w:rFonts w:asciiTheme="minorHAnsi" w:hAnsiTheme="minorHAnsi" w:cstheme="minorHAnsi"/>
          <w:sz w:val="22"/>
          <w:szCs w:val="22"/>
        </w:rPr>
        <w:t xml:space="preserve">to the Student Services Office </w:t>
      </w:r>
      <w:hyperlink r:id="rId12" w:history="1">
        <w:r w:rsidRPr="00FB38E3">
          <w:rPr>
            <w:rStyle w:val="Hyperlink"/>
            <w:rFonts w:asciiTheme="minorHAnsi" w:hAnsiTheme="minorHAnsi" w:cstheme="minorHAnsi"/>
            <w:sz w:val="22"/>
            <w:szCs w:val="22"/>
          </w:rPr>
          <w:t>law.jdstudies@usask.ca</w:t>
        </w:r>
      </w:hyperlink>
      <w:r w:rsidR="00E8513D" w:rsidRPr="00FB38E3">
        <w:rPr>
          <w:rFonts w:asciiTheme="minorHAnsi" w:hAnsiTheme="minorHAnsi" w:cstheme="minorHAnsi"/>
          <w:sz w:val="22"/>
          <w:szCs w:val="22"/>
        </w:rPr>
        <w:t xml:space="preserve">. </w:t>
      </w:r>
    </w:p>
    <w:p w14:paraId="7708943F" w14:textId="77777777" w:rsidR="001E4F2B" w:rsidRPr="00FB38E3" w:rsidRDefault="001E4F2B" w:rsidP="001E4F2B">
      <w:pPr>
        <w:pStyle w:val="NormalWeb"/>
        <w:spacing w:before="0" w:beforeAutospacing="0" w:after="0" w:afterAutospacing="0"/>
        <w:rPr>
          <w:rFonts w:asciiTheme="minorHAnsi" w:hAnsiTheme="minorHAnsi" w:cstheme="minorHAnsi"/>
          <w:sz w:val="22"/>
          <w:szCs w:val="22"/>
        </w:rPr>
      </w:pPr>
    </w:p>
    <w:p w14:paraId="7A3A9059" w14:textId="2B6CC1B4"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Once the student</w:t>
      </w:r>
      <w:r w:rsidR="006528EC" w:rsidRPr="00FB38E3">
        <w:rPr>
          <w:rFonts w:asciiTheme="minorHAnsi" w:hAnsiTheme="minorHAnsi" w:cstheme="minorHAnsi"/>
          <w:sz w:val="22"/>
          <w:szCs w:val="22"/>
        </w:rPr>
        <w:t xml:space="preserve"> and supervisor</w:t>
      </w:r>
      <w:r w:rsidRPr="00FB38E3">
        <w:rPr>
          <w:rFonts w:asciiTheme="minorHAnsi" w:hAnsiTheme="minorHAnsi" w:cstheme="minorHAnsi"/>
          <w:sz w:val="22"/>
          <w:szCs w:val="22"/>
        </w:rPr>
        <w:t xml:space="preserve"> </w:t>
      </w:r>
      <w:r w:rsidR="006528EC" w:rsidRPr="00FB38E3">
        <w:rPr>
          <w:rFonts w:asciiTheme="minorHAnsi" w:hAnsiTheme="minorHAnsi" w:cstheme="minorHAnsi"/>
          <w:sz w:val="22"/>
          <w:szCs w:val="22"/>
        </w:rPr>
        <w:t>receive confirmation the proposal is approved</w:t>
      </w:r>
      <w:r w:rsidRPr="00FB38E3">
        <w:rPr>
          <w:rFonts w:asciiTheme="minorHAnsi" w:hAnsiTheme="minorHAnsi" w:cstheme="minorHAnsi"/>
          <w:sz w:val="22"/>
          <w:szCs w:val="22"/>
        </w:rPr>
        <w:t xml:space="preserve">, </w:t>
      </w:r>
      <w:r w:rsidR="006528EC" w:rsidRPr="00FB38E3">
        <w:rPr>
          <w:rFonts w:asciiTheme="minorHAnsi" w:hAnsiTheme="minorHAnsi" w:cstheme="minorHAnsi"/>
          <w:sz w:val="22"/>
          <w:szCs w:val="22"/>
        </w:rPr>
        <w:t xml:space="preserve">the student can then drop one 3 CU course </w:t>
      </w:r>
      <w:proofErr w:type="gramStart"/>
      <w:r w:rsidR="006528EC" w:rsidRPr="00FB38E3">
        <w:rPr>
          <w:rFonts w:asciiTheme="minorHAnsi" w:hAnsiTheme="minorHAnsi" w:cstheme="minorHAnsi"/>
          <w:sz w:val="22"/>
          <w:szCs w:val="22"/>
        </w:rPr>
        <w:t>in order to</w:t>
      </w:r>
      <w:proofErr w:type="gramEnd"/>
      <w:r w:rsidR="006528EC" w:rsidRPr="00FB38E3">
        <w:rPr>
          <w:rFonts w:asciiTheme="minorHAnsi" w:hAnsiTheme="minorHAnsi" w:cstheme="minorHAnsi"/>
          <w:sz w:val="22"/>
          <w:szCs w:val="22"/>
        </w:rPr>
        <w:t xml:space="preserve"> add Law 495.3 – Individual Directed Research.</w:t>
      </w:r>
      <w:r w:rsidR="008125C5">
        <w:rPr>
          <w:rFonts w:asciiTheme="minorHAnsi" w:hAnsiTheme="minorHAnsi" w:cstheme="minorHAnsi"/>
          <w:sz w:val="22"/>
          <w:szCs w:val="22"/>
        </w:rPr>
        <w:t xml:space="preserve"> </w:t>
      </w:r>
      <w:r w:rsidR="00BC2357" w:rsidRPr="00FB38E3">
        <w:rPr>
          <w:rFonts w:asciiTheme="minorHAnsi" w:hAnsiTheme="minorHAnsi" w:cstheme="minorHAnsi"/>
          <w:sz w:val="22"/>
          <w:szCs w:val="22"/>
        </w:rPr>
        <w:t xml:space="preserve">This must be done before the University’s </w:t>
      </w:r>
      <w:hyperlink r:id="rId13" w:history="1">
        <w:r w:rsidR="00BC2357" w:rsidRPr="00FB38E3">
          <w:rPr>
            <w:rStyle w:val="Hyperlink"/>
            <w:rFonts w:asciiTheme="minorHAnsi" w:hAnsiTheme="minorHAnsi" w:cstheme="minorHAnsi"/>
            <w:sz w:val="22"/>
            <w:szCs w:val="22"/>
          </w:rPr>
          <w:t>registration deadline</w:t>
        </w:r>
      </w:hyperlink>
      <w:r w:rsidR="006528EC" w:rsidRPr="00FB38E3">
        <w:rPr>
          <w:rFonts w:asciiTheme="minorHAnsi" w:hAnsiTheme="minorHAnsi" w:cstheme="minorHAnsi"/>
          <w:sz w:val="22"/>
          <w:szCs w:val="22"/>
        </w:rPr>
        <w:t xml:space="preserve"> following the instructions noted by Students Services in the approval email.</w:t>
      </w:r>
    </w:p>
    <w:p w14:paraId="33C0A590" w14:textId="77777777" w:rsidR="001E4F2B" w:rsidRPr="00FB38E3" w:rsidRDefault="001E4F2B" w:rsidP="001E4F2B">
      <w:pPr>
        <w:pStyle w:val="Heading2"/>
        <w:rPr>
          <w:rFonts w:asciiTheme="minorHAnsi" w:hAnsiTheme="minorHAnsi" w:cstheme="minorHAnsi"/>
          <w:sz w:val="22"/>
          <w:szCs w:val="22"/>
        </w:rPr>
      </w:pPr>
    </w:p>
    <w:p w14:paraId="009C4947" w14:textId="58D5AD62" w:rsidR="001E4F2B" w:rsidRPr="00AD6836" w:rsidRDefault="001E4F2B" w:rsidP="001E4F2B">
      <w:pPr>
        <w:pStyle w:val="Heading2"/>
        <w:numPr>
          <w:ilvl w:val="0"/>
          <w:numId w:val="10"/>
        </w:numPr>
        <w:rPr>
          <w:rFonts w:asciiTheme="minorHAnsi" w:hAnsiTheme="minorHAnsi" w:cstheme="minorHAnsi"/>
          <w:b/>
          <w:bCs/>
          <w:color w:val="auto"/>
          <w:sz w:val="28"/>
          <w:szCs w:val="28"/>
        </w:rPr>
      </w:pPr>
      <w:r w:rsidRPr="00AD6836">
        <w:rPr>
          <w:rFonts w:asciiTheme="minorHAnsi" w:hAnsiTheme="minorHAnsi" w:cstheme="minorHAnsi"/>
          <w:b/>
          <w:bCs/>
          <w:color w:val="auto"/>
          <w:sz w:val="28"/>
          <w:szCs w:val="28"/>
        </w:rPr>
        <w:t>What determines whether a proposal will be approved?</w:t>
      </w:r>
      <w:r w:rsidR="008125C5" w:rsidRPr="00AD6836">
        <w:rPr>
          <w:rFonts w:asciiTheme="minorHAnsi" w:hAnsiTheme="minorHAnsi" w:cstheme="minorHAnsi"/>
          <w:b/>
          <w:bCs/>
          <w:color w:val="auto"/>
          <w:sz w:val="28"/>
          <w:szCs w:val="28"/>
        </w:rPr>
        <w:t xml:space="preserve"> </w:t>
      </w:r>
    </w:p>
    <w:p w14:paraId="3FDF0633" w14:textId="77777777" w:rsidR="00AD5EB1" w:rsidRPr="00FB38E3" w:rsidRDefault="00AD5EB1" w:rsidP="00AD5EB1">
      <w:pPr>
        <w:pStyle w:val="Heading2"/>
        <w:rPr>
          <w:rFonts w:asciiTheme="minorHAnsi" w:hAnsiTheme="minorHAnsi" w:cstheme="minorHAnsi"/>
          <w:b/>
          <w:bCs/>
          <w:sz w:val="22"/>
          <w:szCs w:val="22"/>
        </w:rPr>
      </w:pPr>
    </w:p>
    <w:p w14:paraId="01AB1FA9" w14:textId="7E311594" w:rsidR="001E4F2B" w:rsidRPr="00FB38E3" w:rsidRDefault="001E4F2B" w:rsidP="00BC2357">
      <w:pPr>
        <w:rPr>
          <w:rFonts w:cstheme="minorHAnsi"/>
        </w:rPr>
      </w:pPr>
      <w:r w:rsidRPr="00FB38E3">
        <w:rPr>
          <w:rFonts w:cstheme="minorHAnsi"/>
        </w:rPr>
        <w:t>IDRs are intended to offer students the opportunity to explore and learn about a legal topic of interest on which the College does not otherwise offer a course or other learning opportunity to students. It is not meant to “lighten the load” or provide a more convenient schedule for students.</w:t>
      </w:r>
    </w:p>
    <w:p w14:paraId="1CEA42E8" w14:textId="2C2B5D08"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lastRenderedPageBreak/>
        <w:t>While the most common project is a research paper, the catalogue description does not limit the types of projects that can be undertaken.</w:t>
      </w:r>
      <w:r w:rsidR="008125C5">
        <w:rPr>
          <w:rFonts w:asciiTheme="minorHAnsi" w:hAnsiTheme="minorHAnsi" w:cstheme="minorHAnsi"/>
          <w:sz w:val="22"/>
          <w:szCs w:val="22"/>
        </w:rPr>
        <w:t xml:space="preserve"> </w:t>
      </w:r>
      <w:r w:rsidRPr="00FB38E3">
        <w:rPr>
          <w:rFonts w:asciiTheme="minorHAnsi" w:hAnsiTheme="minorHAnsi" w:cstheme="minorHAnsi"/>
          <w:sz w:val="22"/>
          <w:szCs w:val="22"/>
        </w:rPr>
        <w:t xml:space="preserve">The project must be both </w:t>
      </w:r>
      <w:r w:rsidRPr="00FB38E3">
        <w:rPr>
          <w:rFonts w:asciiTheme="minorHAnsi" w:hAnsiTheme="minorHAnsi" w:cstheme="minorHAnsi"/>
          <w:sz w:val="22"/>
          <w:szCs w:val="22"/>
          <w:u w:val="single"/>
        </w:rPr>
        <w:t>“substantial</w:t>
      </w:r>
      <w:r w:rsidRPr="00FB38E3">
        <w:rPr>
          <w:rFonts w:asciiTheme="minorHAnsi" w:hAnsiTheme="minorHAnsi" w:cstheme="minorHAnsi"/>
          <w:sz w:val="22"/>
          <w:szCs w:val="22"/>
        </w:rPr>
        <w:t xml:space="preserve">” and a </w:t>
      </w:r>
      <w:r w:rsidRPr="00FB38E3">
        <w:rPr>
          <w:rFonts w:asciiTheme="minorHAnsi" w:hAnsiTheme="minorHAnsi" w:cstheme="minorHAnsi"/>
          <w:sz w:val="22"/>
          <w:szCs w:val="22"/>
          <w:u w:val="single"/>
        </w:rPr>
        <w:t>“research project</w:t>
      </w:r>
      <w:r w:rsidRPr="00FB38E3">
        <w:rPr>
          <w:rFonts w:asciiTheme="minorHAnsi" w:hAnsiTheme="minorHAnsi" w:cstheme="minorHAnsi"/>
          <w:sz w:val="22"/>
          <w:szCs w:val="22"/>
        </w:rPr>
        <w:t xml:space="preserve">”. </w:t>
      </w:r>
      <w:r w:rsidR="00BC2357" w:rsidRPr="00FB38E3">
        <w:rPr>
          <w:rFonts w:asciiTheme="minorHAnsi" w:hAnsiTheme="minorHAnsi" w:cstheme="minorHAnsi"/>
          <w:sz w:val="22"/>
          <w:szCs w:val="22"/>
        </w:rPr>
        <w:t xml:space="preserve">The work </w:t>
      </w:r>
      <w:r w:rsidRPr="00FB38E3">
        <w:rPr>
          <w:rFonts w:asciiTheme="minorHAnsi" w:hAnsiTheme="minorHAnsi" w:cstheme="minorHAnsi"/>
          <w:sz w:val="22"/>
          <w:szCs w:val="22"/>
        </w:rPr>
        <w:t>should be individually directed, as opposed to directed by a faculty member or others.</w:t>
      </w:r>
    </w:p>
    <w:p w14:paraId="7CEDAE7B" w14:textId="77777777" w:rsidR="00BC2357" w:rsidRPr="00FB38E3" w:rsidRDefault="00BC2357" w:rsidP="001E4F2B">
      <w:pPr>
        <w:pStyle w:val="NormalWeb"/>
        <w:spacing w:before="0" w:beforeAutospacing="0" w:after="0" w:afterAutospacing="0"/>
        <w:rPr>
          <w:rFonts w:asciiTheme="minorHAnsi" w:hAnsiTheme="minorHAnsi" w:cstheme="minorHAnsi"/>
          <w:sz w:val="22"/>
          <w:szCs w:val="22"/>
        </w:rPr>
      </w:pPr>
    </w:p>
    <w:p w14:paraId="2FA30C30" w14:textId="16261B93" w:rsidR="00BC2357" w:rsidRPr="00FB38E3" w:rsidRDefault="00BC2357" w:rsidP="00BC2357">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 xml:space="preserve">Further, the project should </w:t>
      </w:r>
      <w:proofErr w:type="gramStart"/>
      <w:r w:rsidRPr="00FB38E3">
        <w:rPr>
          <w:rFonts w:asciiTheme="minorHAnsi" w:hAnsiTheme="minorHAnsi" w:cstheme="minorHAnsi"/>
          <w:sz w:val="22"/>
          <w:szCs w:val="22"/>
        </w:rPr>
        <w:t>entail</w:t>
      </w:r>
      <w:proofErr w:type="gramEnd"/>
      <w:r w:rsidRPr="00FB38E3">
        <w:rPr>
          <w:rFonts w:asciiTheme="minorHAnsi" w:hAnsiTheme="minorHAnsi" w:cstheme="minorHAnsi"/>
          <w:sz w:val="22"/>
          <w:szCs w:val="22"/>
        </w:rPr>
        <w:t xml:space="preserve"> an amount of work roughly equivalent to other 3 </w:t>
      </w:r>
      <w:proofErr w:type="spellStart"/>
      <w:r w:rsidRPr="00FB38E3">
        <w:rPr>
          <w:rFonts w:asciiTheme="minorHAnsi" w:hAnsiTheme="minorHAnsi" w:cstheme="minorHAnsi"/>
          <w:sz w:val="22"/>
          <w:szCs w:val="22"/>
        </w:rPr>
        <w:t>c.u.</w:t>
      </w:r>
      <w:proofErr w:type="spellEnd"/>
      <w:r w:rsidRPr="00FB38E3">
        <w:rPr>
          <w:rFonts w:asciiTheme="minorHAnsi" w:hAnsiTheme="minorHAnsi" w:cstheme="minorHAnsi"/>
          <w:sz w:val="22"/>
          <w:szCs w:val="22"/>
        </w:rPr>
        <w:t xml:space="preserve"> classes.</w:t>
      </w:r>
      <w:r w:rsidR="008125C5">
        <w:rPr>
          <w:rFonts w:asciiTheme="minorHAnsi" w:hAnsiTheme="minorHAnsi" w:cstheme="minorHAnsi"/>
          <w:sz w:val="22"/>
          <w:szCs w:val="22"/>
        </w:rPr>
        <w:t xml:space="preserve"> </w:t>
      </w:r>
      <w:r w:rsidRPr="00FB38E3">
        <w:rPr>
          <w:rFonts w:asciiTheme="minorHAnsi" w:hAnsiTheme="minorHAnsi" w:cstheme="minorHAnsi"/>
          <w:sz w:val="22"/>
          <w:szCs w:val="22"/>
        </w:rPr>
        <w:t xml:space="preserve">A seminar, for example, will typically have 24 meeting hours during the term, plus 12 hours of assigned </w:t>
      </w:r>
      <w:proofErr w:type="gramStart"/>
      <w:r w:rsidRPr="00FB38E3">
        <w:rPr>
          <w:rFonts w:asciiTheme="minorHAnsi" w:hAnsiTheme="minorHAnsi" w:cstheme="minorHAnsi"/>
          <w:sz w:val="22"/>
          <w:szCs w:val="22"/>
        </w:rPr>
        <w:t>readings</w:t>
      </w:r>
      <w:proofErr w:type="gramEnd"/>
      <w:r w:rsidRPr="00FB38E3">
        <w:rPr>
          <w:rFonts w:asciiTheme="minorHAnsi" w:hAnsiTheme="minorHAnsi" w:cstheme="minorHAnsi"/>
          <w:sz w:val="22"/>
          <w:szCs w:val="22"/>
        </w:rPr>
        <w:t xml:space="preserve">. Further, in a seminar a student will usually be assigned a major paper in addition to other smaller assignments. Therefore, if the proposed IDR is primarily in the form of a major research paper, it is usually expected that the minimum word count be closer to the maximum word count of a major paper set out in the definition of Major Research Paper in the College of Law Academic </w:t>
      </w:r>
      <w:r w:rsidR="00FB38E3" w:rsidRPr="00FB38E3">
        <w:rPr>
          <w:rFonts w:asciiTheme="minorHAnsi" w:hAnsiTheme="minorHAnsi" w:cstheme="minorHAnsi"/>
          <w:sz w:val="22"/>
          <w:szCs w:val="22"/>
        </w:rPr>
        <w:t xml:space="preserve">Regulations. </w:t>
      </w:r>
      <w:r w:rsidR="000F2688" w:rsidRPr="00FB38E3">
        <w:rPr>
          <w:rFonts w:asciiTheme="minorHAnsi" w:hAnsiTheme="minorHAnsi" w:cstheme="minorHAnsi"/>
          <w:sz w:val="22"/>
          <w:szCs w:val="22"/>
        </w:rPr>
        <w:t>The definition reads as follows:</w:t>
      </w:r>
    </w:p>
    <w:p w14:paraId="18DFE030" w14:textId="77777777" w:rsidR="00BC2357" w:rsidRPr="00FB38E3" w:rsidRDefault="00BC2357" w:rsidP="00BC2357">
      <w:pPr>
        <w:pStyle w:val="NormalWeb"/>
        <w:spacing w:before="0" w:beforeAutospacing="0" w:after="0" w:afterAutospacing="0"/>
        <w:rPr>
          <w:rFonts w:asciiTheme="minorHAnsi" w:hAnsiTheme="minorHAnsi" w:cstheme="minorHAnsi"/>
          <w:sz w:val="22"/>
          <w:szCs w:val="22"/>
        </w:rPr>
      </w:pPr>
    </w:p>
    <w:p w14:paraId="5679AA65" w14:textId="1E49F2D2" w:rsidR="00BC2357" w:rsidRPr="00FB38E3" w:rsidRDefault="00BC2357" w:rsidP="00BC2357">
      <w:pPr>
        <w:spacing w:after="60"/>
        <w:ind w:left="1080" w:right="720"/>
        <w:rPr>
          <w:rFonts w:cstheme="minorHAnsi"/>
        </w:rPr>
      </w:pPr>
      <w:r w:rsidRPr="00FB38E3">
        <w:rPr>
          <w:rFonts w:cstheme="minorHAnsi"/>
        </w:rPr>
        <w:t>‘major research paper’ means the program requirement that requires the completion of a research paper comprised of a single piece of work 7,500 – 12,500 words (exclusive of footnotes, endnotes, title pages, table of contents, and bibliography) which incorporates a substantial element of original analysis by the student and which is valued at between 70% and 100% of the student's mark in the course</w:t>
      </w:r>
    </w:p>
    <w:p w14:paraId="0F66B49D" w14:textId="05E96ECD" w:rsidR="00BC2357" w:rsidRPr="00FB38E3" w:rsidRDefault="00BC2357" w:rsidP="001E4F2B">
      <w:pPr>
        <w:pStyle w:val="NormalWeb"/>
        <w:spacing w:before="0" w:beforeAutospacing="0" w:after="0" w:afterAutospacing="0"/>
        <w:rPr>
          <w:rFonts w:asciiTheme="minorHAnsi" w:hAnsiTheme="minorHAnsi" w:cstheme="minorHAnsi"/>
          <w:sz w:val="22"/>
          <w:szCs w:val="22"/>
        </w:rPr>
      </w:pPr>
    </w:p>
    <w:p w14:paraId="6B1ECF22" w14:textId="4BF70F3E"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 xml:space="preserve">The subject of the IDR project should not overlap significantly with materials covered by a course offered by the College of Law (whether the students </w:t>
      </w:r>
      <w:proofErr w:type="gramStart"/>
      <w:r w:rsidRPr="00FB38E3">
        <w:rPr>
          <w:rFonts w:asciiTheme="minorHAnsi" w:hAnsiTheme="minorHAnsi" w:cstheme="minorHAnsi"/>
          <w:sz w:val="22"/>
          <w:szCs w:val="22"/>
        </w:rPr>
        <w:t>was</w:t>
      </w:r>
      <w:proofErr w:type="gramEnd"/>
      <w:r w:rsidRPr="00FB38E3">
        <w:rPr>
          <w:rFonts w:asciiTheme="minorHAnsi" w:hAnsiTheme="minorHAnsi" w:cstheme="minorHAnsi"/>
          <w:sz w:val="22"/>
          <w:szCs w:val="22"/>
        </w:rPr>
        <w:t xml:space="preserve"> enrolled in the course not) or by other work completed by the student in another course or courses.</w:t>
      </w:r>
      <w:r w:rsidR="008125C5">
        <w:rPr>
          <w:rFonts w:asciiTheme="minorHAnsi" w:hAnsiTheme="minorHAnsi" w:cstheme="minorHAnsi"/>
          <w:sz w:val="22"/>
          <w:szCs w:val="22"/>
        </w:rPr>
        <w:t xml:space="preserve"> </w:t>
      </w:r>
      <w:r w:rsidRPr="00FB38E3">
        <w:rPr>
          <w:rFonts w:asciiTheme="minorHAnsi" w:hAnsiTheme="minorHAnsi" w:cstheme="minorHAnsi"/>
          <w:sz w:val="22"/>
          <w:szCs w:val="22"/>
        </w:rPr>
        <w:t xml:space="preserve"> That said, the proposal may be approved if </w:t>
      </w:r>
      <w:r w:rsidR="000F2688" w:rsidRPr="00FB38E3">
        <w:rPr>
          <w:rFonts w:asciiTheme="minorHAnsi" w:hAnsiTheme="minorHAnsi" w:cstheme="minorHAnsi"/>
          <w:sz w:val="22"/>
          <w:szCs w:val="22"/>
        </w:rPr>
        <w:t xml:space="preserve">the project enables </w:t>
      </w:r>
      <w:r w:rsidRPr="00FB38E3">
        <w:rPr>
          <w:rFonts w:asciiTheme="minorHAnsi" w:hAnsiTheme="minorHAnsi" w:cstheme="minorHAnsi"/>
          <w:sz w:val="22"/>
          <w:szCs w:val="22"/>
        </w:rPr>
        <w:t xml:space="preserve">the student to </w:t>
      </w:r>
      <w:r w:rsidR="000F2688" w:rsidRPr="00FB38E3">
        <w:rPr>
          <w:rFonts w:asciiTheme="minorHAnsi" w:hAnsiTheme="minorHAnsi" w:cstheme="minorHAnsi"/>
          <w:sz w:val="22"/>
          <w:szCs w:val="22"/>
        </w:rPr>
        <w:t>e</w:t>
      </w:r>
      <w:r w:rsidR="00E6780A" w:rsidRPr="00FB38E3">
        <w:rPr>
          <w:rFonts w:asciiTheme="minorHAnsi" w:hAnsiTheme="minorHAnsi" w:cstheme="minorHAnsi"/>
          <w:sz w:val="22"/>
          <w:szCs w:val="22"/>
        </w:rPr>
        <w:t xml:space="preserve">xplore a topic in </w:t>
      </w:r>
      <w:r w:rsidRPr="00FB38E3">
        <w:rPr>
          <w:rFonts w:asciiTheme="minorHAnsi" w:hAnsiTheme="minorHAnsi" w:cstheme="minorHAnsi"/>
          <w:sz w:val="22"/>
          <w:szCs w:val="22"/>
        </w:rPr>
        <w:t>a great deal more depth than in an existing course</w:t>
      </w:r>
      <w:r w:rsidR="00FB38E3" w:rsidRPr="00FB38E3">
        <w:rPr>
          <w:rFonts w:asciiTheme="minorHAnsi" w:hAnsiTheme="minorHAnsi" w:cstheme="minorHAnsi"/>
          <w:sz w:val="22"/>
          <w:szCs w:val="22"/>
        </w:rPr>
        <w:t>, and</w:t>
      </w:r>
      <w:r w:rsidR="00E6780A" w:rsidRPr="00FB38E3">
        <w:rPr>
          <w:rFonts w:asciiTheme="minorHAnsi" w:hAnsiTheme="minorHAnsi" w:cstheme="minorHAnsi"/>
          <w:sz w:val="22"/>
          <w:szCs w:val="22"/>
        </w:rPr>
        <w:t xml:space="preserve"> the student </w:t>
      </w:r>
      <w:r w:rsidR="00FB38E3" w:rsidRPr="00FB38E3">
        <w:rPr>
          <w:rFonts w:asciiTheme="minorHAnsi" w:hAnsiTheme="minorHAnsi" w:cstheme="minorHAnsi"/>
          <w:sz w:val="22"/>
          <w:szCs w:val="22"/>
        </w:rPr>
        <w:t>has made</w:t>
      </w:r>
      <w:r w:rsidR="00E6780A" w:rsidRPr="00FB38E3">
        <w:rPr>
          <w:rFonts w:asciiTheme="minorHAnsi" w:hAnsiTheme="minorHAnsi" w:cstheme="minorHAnsi"/>
          <w:sz w:val="22"/>
          <w:szCs w:val="22"/>
        </w:rPr>
        <w:t xml:space="preserve"> a good case for pursuing the proposed learning goals</w:t>
      </w:r>
    </w:p>
    <w:p w14:paraId="48A304A1" w14:textId="77777777" w:rsidR="001E4F2B" w:rsidRPr="00FB38E3" w:rsidRDefault="001E4F2B" w:rsidP="001E4F2B">
      <w:pPr>
        <w:pStyle w:val="NormalWeb"/>
        <w:spacing w:before="0" w:beforeAutospacing="0" w:after="0" w:afterAutospacing="0"/>
        <w:ind w:left="720"/>
        <w:rPr>
          <w:rFonts w:asciiTheme="minorHAnsi" w:hAnsiTheme="minorHAnsi" w:cstheme="minorHAnsi"/>
          <w:bCs/>
          <w:sz w:val="22"/>
          <w:szCs w:val="22"/>
        </w:rPr>
      </w:pPr>
    </w:p>
    <w:p w14:paraId="30F56B8E" w14:textId="77777777" w:rsidR="001E4F2B" w:rsidRPr="00AD6836" w:rsidRDefault="001E4F2B" w:rsidP="001E4F2B">
      <w:pPr>
        <w:pStyle w:val="Heading2"/>
        <w:numPr>
          <w:ilvl w:val="0"/>
          <w:numId w:val="10"/>
        </w:numPr>
        <w:rPr>
          <w:rFonts w:asciiTheme="minorHAnsi" w:hAnsiTheme="minorHAnsi" w:cstheme="minorHAnsi"/>
          <w:b/>
          <w:bCs/>
          <w:color w:val="auto"/>
          <w:sz w:val="28"/>
          <w:szCs w:val="28"/>
        </w:rPr>
      </w:pPr>
      <w:r w:rsidRPr="00AD6836">
        <w:rPr>
          <w:rFonts w:asciiTheme="minorHAnsi" w:hAnsiTheme="minorHAnsi" w:cstheme="minorHAnsi"/>
          <w:b/>
          <w:bCs/>
          <w:color w:val="auto"/>
          <w:sz w:val="28"/>
          <w:szCs w:val="28"/>
        </w:rPr>
        <w:t>Who can supervise the project? How do I find a supervisor?</w:t>
      </w:r>
    </w:p>
    <w:p w14:paraId="69FDAF49" w14:textId="77777777" w:rsidR="00AD5EB1" w:rsidRPr="00FB38E3" w:rsidRDefault="00AD5EB1" w:rsidP="00AD5EB1">
      <w:pPr>
        <w:pStyle w:val="Heading2"/>
        <w:rPr>
          <w:rFonts w:asciiTheme="minorHAnsi" w:hAnsiTheme="minorHAnsi" w:cstheme="minorHAnsi"/>
          <w:b/>
          <w:bCs/>
          <w:sz w:val="22"/>
          <w:szCs w:val="22"/>
        </w:rPr>
      </w:pPr>
    </w:p>
    <w:p w14:paraId="7D7AE2DE" w14:textId="670D6E33"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It is up to the student t</w:t>
      </w:r>
      <w:r w:rsidR="00BC2357" w:rsidRPr="00FB38E3">
        <w:rPr>
          <w:rFonts w:asciiTheme="minorHAnsi" w:hAnsiTheme="minorHAnsi" w:cstheme="minorHAnsi"/>
          <w:sz w:val="22"/>
          <w:szCs w:val="22"/>
        </w:rPr>
        <w:t>o</w:t>
      </w:r>
      <w:r w:rsidRPr="00FB38E3">
        <w:rPr>
          <w:rFonts w:asciiTheme="minorHAnsi" w:hAnsiTheme="minorHAnsi" w:cstheme="minorHAnsi"/>
          <w:sz w:val="22"/>
          <w:szCs w:val="22"/>
        </w:rPr>
        <w:t xml:space="preserve"> find a faculty member</w:t>
      </w:r>
      <w:r w:rsidR="009B509D" w:rsidRPr="00FB38E3">
        <w:rPr>
          <w:rFonts w:asciiTheme="minorHAnsi" w:hAnsiTheme="minorHAnsi" w:cstheme="minorHAnsi"/>
          <w:sz w:val="22"/>
          <w:szCs w:val="22"/>
        </w:rPr>
        <w:t xml:space="preserve"> supervisor</w:t>
      </w:r>
      <w:r w:rsidR="00FB38E3" w:rsidRPr="00FB38E3">
        <w:rPr>
          <w:rFonts w:asciiTheme="minorHAnsi" w:hAnsiTheme="minorHAnsi" w:cstheme="minorHAnsi"/>
          <w:sz w:val="22"/>
          <w:szCs w:val="22"/>
        </w:rPr>
        <w:t>.</w:t>
      </w:r>
      <w:r w:rsidRPr="00FB38E3">
        <w:rPr>
          <w:rFonts w:asciiTheme="minorHAnsi" w:hAnsiTheme="minorHAnsi" w:cstheme="minorHAnsi"/>
          <w:sz w:val="22"/>
          <w:szCs w:val="22"/>
        </w:rPr>
        <w:t xml:space="preserve"> Keep in mind that faculty members are not obligated to supervise </w:t>
      </w:r>
      <w:proofErr w:type="gramStart"/>
      <w:r w:rsidRPr="00FB38E3">
        <w:rPr>
          <w:rFonts w:asciiTheme="minorHAnsi" w:hAnsiTheme="minorHAnsi" w:cstheme="minorHAnsi"/>
          <w:sz w:val="22"/>
          <w:szCs w:val="22"/>
        </w:rPr>
        <w:t>IDRs, and</w:t>
      </w:r>
      <w:proofErr w:type="gramEnd"/>
      <w:r w:rsidRPr="00FB38E3">
        <w:rPr>
          <w:rFonts w:asciiTheme="minorHAnsi" w:hAnsiTheme="minorHAnsi" w:cstheme="minorHAnsi"/>
          <w:sz w:val="22"/>
          <w:szCs w:val="22"/>
        </w:rPr>
        <w:t xml:space="preserve"> may not have the time to take on an IDR in addition to their other work obligations. </w:t>
      </w:r>
    </w:p>
    <w:p w14:paraId="6E5E6BBC" w14:textId="77777777" w:rsidR="001E4F2B" w:rsidRPr="00FB38E3" w:rsidRDefault="001E4F2B" w:rsidP="001E4F2B">
      <w:pPr>
        <w:pStyle w:val="NormalWeb"/>
        <w:spacing w:before="0" w:beforeAutospacing="0" w:after="0" w:afterAutospacing="0"/>
        <w:rPr>
          <w:rFonts w:asciiTheme="minorHAnsi" w:hAnsiTheme="minorHAnsi" w:cstheme="minorHAnsi"/>
          <w:sz w:val="22"/>
          <w:szCs w:val="22"/>
        </w:rPr>
      </w:pPr>
    </w:p>
    <w:p w14:paraId="37580CB3" w14:textId="4C015A7B"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 xml:space="preserve">The supervisor </w:t>
      </w:r>
      <w:r w:rsidRPr="00FB38E3">
        <w:rPr>
          <w:rFonts w:asciiTheme="minorHAnsi" w:hAnsiTheme="minorHAnsi" w:cstheme="minorHAnsi"/>
          <w:b/>
          <w:bCs/>
          <w:sz w:val="22"/>
          <w:szCs w:val="22"/>
        </w:rPr>
        <w:t>must be a faculty member</w:t>
      </w:r>
      <w:r w:rsidR="00DE5CA3" w:rsidRPr="00FB38E3">
        <w:rPr>
          <w:rFonts w:asciiTheme="minorHAnsi" w:hAnsiTheme="minorHAnsi" w:cstheme="minorHAnsi"/>
          <w:b/>
          <w:bCs/>
          <w:sz w:val="22"/>
          <w:szCs w:val="22"/>
        </w:rPr>
        <w:t xml:space="preserve"> </w:t>
      </w:r>
      <w:r w:rsidRPr="00FB38E3">
        <w:rPr>
          <w:rFonts w:asciiTheme="minorHAnsi" w:hAnsiTheme="minorHAnsi" w:cstheme="minorHAnsi"/>
          <w:b/>
          <w:bCs/>
          <w:i/>
          <w:iCs/>
          <w:sz w:val="22"/>
          <w:szCs w:val="22"/>
        </w:rPr>
        <w:t>not</w:t>
      </w:r>
      <w:r w:rsidRPr="00FB38E3">
        <w:rPr>
          <w:rFonts w:asciiTheme="minorHAnsi" w:hAnsiTheme="minorHAnsi" w:cstheme="minorHAnsi"/>
          <w:b/>
          <w:bCs/>
          <w:sz w:val="22"/>
          <w:szCs w:val="22"/>
        </w:rPr>
        <w:t xml:space="preserve"> a sessional lecture</w:t>
      </w:r>
      <w:r w:rsidR="009B509D" w:rsidRPr="00FB38E3">
        <w:rPr>
          <w:rFonts w:asciiTheme="minorHAnsi" w:hAnsiTheme="minorHAnsi" w:cstheme="minorHAnsi"/>
          <w:b/>
          <w:bCs/>
          <w:sz w:val="22"/>
          <w:szCs w:val="22"/>
        </w:rPr>
        <w:t>r</w:t>
      </w:r>
      <w:r w:rsidRPr="00FB38E3">
        <w:rPr>
          <w:rFonts w:asciiTheme="minorHAnsi" w:hAnsiTheme="minorHAnsi" w:cstheme="minorHAnsi"/>
          <w:sz w:val="22"/>
          <w:szCs w:val="22"/>
        </w:rPr>
        <w:t xml:space="preserve">. Students can refer to the </w:t>
      </w:r>
      <w:hyperlink r:id="rId14" w:history="1">
        <w:r w:rsidRPr="00FB38E3">
          <w:rPr>
            <w:rStyle w:val="Hyperlink"/>
            <w:rFonts w:asciiTheme="minorHAnsi" w:hAnsiTheme="minorHAnsi" w:cstheme="minorHAnsi"/>
            <w:sz w:val="22"/>
            <w:szCs w:val="22"/>
          </w:rPr>
          <w:t>College of Law website</w:t>
        </w:r>
      </w:hyperlink>
      <w:r w:rsidRPr="00FB38E3">
        <w:rPr>
          <w:rFonts w:asciiTheme="minorHAnsi" w:hAnsiTheme="minorHAnsi" w:cstheme="minorHAnsi"/>
          <w:sz w:val="22"/>
          <w:szCs w:val="22"/>
        </w:rPr>
        <w:t xml:space="preserve"> to find a list of faculty members and their areas of research and expertise.</w:t>
      </w:r>
      <w:r w:rsidR="000F2688" w:rsidRPr="00FB38E3">
        <w:rPr>
          <w:rFonts w:asciiTheme="minorHAnsi" w:hAnsiTheme="minorHAnsi" w:cstheme="minorHAnsi"/>
          <w:sz w:val="22"/>
          <w:szCs w:val="22"/>
        </w:rPr>
        <w:t xml:space="preserve"> </w:t>
      </w:r>
    </w:p>
    <w:p w14:paraId="7CC70D7A" w14:textId="77777777" w:rsidR="008009CF" w:rsidRPr="00FB38E3" w:rsidRDefault="008009CF" w:rsidP="001E4F2B">
      <w:pPr>
        <w:rPr>
          <w:rFonts w:cstheme="minorHAnsi"/>
        </w:rPr>
      </w:pPr>
    </w:p>
    <w:p w14:paraId="435C927F" w14:textId="77777777" w:rsidR="001E4F2B" w:rsidRPr="00AD6836" w:rsidRDefault="001E4F2B" w:rsidP="001E4F2B">
      <w:pPr>
        <w:pStyle w:val="Heading2"/>
        <w:numPr>
          <w:ilvl w:val="0"/>
          <w:numId w:val="10"/>
        </w:numPr>
        <w:rPr>
          <w:rFonts w:asciiTheme="minorHAnsi" w:hAnsiTheme="minorHAnsi" w:cstheme="minorHAnsi"/>
          <w:b/>
          <w:color w:val="auto"/>
          <w:sz w:val="28"/>
          <w:szCs w:val="28"/>
        </w:rPr>
      </w:pPr>
      <w:r w:rsidRPr="00AD6836">
        <w:rPr>
          <w:rFonts w:asciiTheme="minorHAnsi" w:hAnsiTheme="minorHAnsi" w:cstheme="minorHAnsi"/>
          <w:b/>
          <w:color w:val="auto"/>
          <w:sz w:val="28"/>
          <w:szCs w:val="28"/>
        </w:rPr>
        <w:t>What program requirements are met through an IDR?</w:t>
      </w:r>
    </w:p>
    <w:p w14:paraId="443A7EC7" w14:textId="77777777" w:rsidR="00AD5EB1" w:rsidRPr="00FB38E3" w:rsidRDefault="00AD5EB1" w:rsidP="00AD5EB1">
      <w:pPr>
        <w:pStyle w:val="Heading2"/>
        <w:rPr>
          <w:rFonts w:asciiTheme="minorHAnsi" w:hAnsiTheme="minorHAnsi" w:cstheme="minorHAnsi"/>
          <w:b/>
          <w:bCs/>
          <w:sz w:val="22"/>
          <w:szCs w:val="22"/>
        </w:rPr>
      </w:pPr>
    </w:p>
    <w:p w14:paraId="592FF84E" w14:textId="729BD2C1" w:rsidR="001E4F2B" w:rsidRPr="00FB38E3" w:rsidRDefault="001E4F2B" w:rsidP="001E4F2B">
      <w:pPr>
        <w:rPr>
          <w:rFonts w:cstheme="minorHAnsi"/>
        </w:rPr>
      </w:pPr>
      <w:r w:rsidRPr="00FB38E3">
        <w:rPr>
          <w:rFonts w:cstheme="minorHAnsi"/>
        </w:rPr>
        <w:t>A student may fulfil the major or minor paper requirement through an IDR provided the paper meets the definition of major or minor paper in the College’s Academic Regulations.</w:t>
      </w:r>
      <w:r w:rsidR="008125C5">
        <w:rPr>
          <w:rFonts w:cstheme="minorHAnsi"/>
        </w:rPr>
        <w:t xml:space="preserve"> </w:t>
      </w:r>
      <w:r w:rsidRPr="00FB38E3">
        <w:rPr>
          <w:rFonts w:cstheme="minorHAnsi"/>
        </w:rPr>
        <w:t>It is</w:t>
      </w:r>
      <w:r w:rsidR="000F2688" w:rsidRPr="00FB38E3">
        <w:rPr>
          <w:rFonts w:cstheme="minorHAnsi"/>
        </w:rPr>
        <w:t xml:space="preserve"> </w:t>
      </w:r>
      <w:r w:rsidR="009B509D" w:rsidRPr="00FB38E3">
        <w:rPr>
          <w:rFonts w:cstheme="minorHAnsi"/>
        </w:rPr>
        <w:t>extremely unlikely</w:t>
      </w:r>
      <w:r w:rsidRPr="00FB38E3">
        <w:rPr>
          <w:rFonts w:cstheme="minorHAnsi"/>
        </w:rPr>
        <w:t xml:space="preserve"> that any other requirements (such as the seminar requirement) could be met through an IDR.</w:t>
      </w:r>
      <w:r w:rsidR="008125C5">
        <w:rPr>
          <w:rFonts w:cstheme="minorHAnsi"/>
        </w:rPr>
        <w:t xml:space="preserve"> </w:t>
      </w:r>
      <w:r w:rsidRPr="00FB38E3">
        <w:rPr>
          <w:rFonts w:cstheme="minorHAnsi"/>
        </w:rPr>
        <w:t xml:space="preserve"> Please check with the ADA for more information if you would like to use the IDR to meet </w:t>
      </w:r>
      <w:r w:rsidR="009B509D" w:rsidRPr="00FB38E3">
        <w:rPr>
          <w:rFonts w:cstheme="minorHAnsi"/>
        </w:rPr>
        <w:t xml:space="preserve">other </w:t>
      </w:r>
      <w:r w:rsidRPr="00FB38E3">
        <w:rPr>
          <w:rFonts w:cstheme="minorHAnsi"/>
        </w:rPr>
        <w:t>program requirements.</w:t>
      </w:r>
    </w:p>
    <w:p w14:paraId="2055A061" w14:textId="77777777" w:rsidR="001E4F2B" w:rsidRPr="00FB38E3" w:rsidRDefault="001E4F2B" w:rsidP="001E4F2B">
      <w:pPr>
        <w:pStyle w:val="NormalWeb"/>
        <w:spacing w:before="0" w:beforeAutospacing="0" w:after="0" w:afterAutospacing="0"/>
        <w:rPr>
          <w:rFonts w:asciiTheme="minorHAnsi" w:hAnsiTheme="minorHAnsi" w:cstheme="minorHAnsi"/>
          <w:sz w:val="22"/>
          <w:szCs w:val="22"/>
        </w:rPr>
      </w:pPr>
    </w:p>
    <w:p w14:paraId="002458CD" w14:textId="723F7C54" w:rsidR="00AC7A7E" w:rsidRPr="00AD6836" w:rsidRDefault="00DF6103" w:rsidP="00AC7A7E">
      <w:pPr>
        <w:pStyle w:val="Heading2"/>
        <w:numPr>
          <w:ilvl w:val="0"/>
          <w:numId w:val="10"/>
        </w:numPr>
        <w:rPr>
          <w:rFonts w:asciiTheme="minorHAnsi" w:hAnsiTheme="minorHAnsi" w:cstheme="minorHAnsi"/>
          <w:b/>
          <w:bCs/>
          <w:color w:val="auto"/>
          <w:sz w:val="28"/>
          <w:szCs w:val="28"/>
        </w:rPr>
      </w:pPr>
      <w:r w:rsidRPr="00AD6836">
        <w:rPr>
          <w:rFonts w:asciiTheme="minorHAnsi" w:hAnsiTheme="minorHAnsi" w:cstheme="minorHAnsi"/>
          <w:b/>
          <w:bCs/>
          <w:color w:val="auto"/>
          <w:sz w:val="28"/>
          <w:szCs w:val="28"/>
        </w:rPr>
        <w:lastRenderedPageBreak/>
        <w:t xml:space="preserve">Can I </w:t>
      </w:r>
      <w:r w:rsidR="00AC7A7E" w:rsidRPr="00AD6836">
        <w:rPr>
          <w:rFonts w:asciiTheme="minorHAnsi" w:hAnsiTheme="minorHAnsi" w:cstheme="minorHAnsi"/>
          <w:b/>
          <w:bCs/>
          <w:color w:val="auto"/>
          <w:sz w:val="28"/>
          <w:szCs w:val="28"/>
        </w:rPr>
        <w:t xml:space="preserve">be working as a research assistant (RA) for a professor </w:t>
      </w:r>
      <w:proofErr w:type="gramStart"/>
      <w:r w:rsidR="00AC7A7E" w:rsidRPr="00AD6836">
        <w:rPr>
          <w:rFonts w:asciiTheme="minorHAnsi" w:hAnsiTheme="minorHAnsi" w:cstheme="minorHAnsi"/>
          <w:b/>
          <w:bCs/>
          <w:color w:val="auto"/>
          <w:sz w:val="28"/>
          <w:szCs w:val="28"/>
        </w:rPr>
        <w:t>and also</w:t>
      </w:r>
      <w:proofErr w:type="gramEnd"/>
      <w:r w:rsidR="00AC7A7E" w:rsidRPr="00AD6836">
        <w:rPr>
          <w:rFonts w:asciiTheme="minorHAnsi" w:hAnsiTheme="minorHAnsi" w:cstheme="minorHAnsi"/>
          <w:b/>
          <w:bCs/>
          <w:color w:val="auto"/>
          <w:sz w:val="28"/>
          <w:szCs w:val="28"/>
        </w:rPr>
        <w:t xml:space="preserve"> get IDR credit for the work?</w:t>
      </w:r>
    </w:p>
    <w:p w14:paraId="5AE511F4" w14:textId="77777777" w:rsidR="00C31789" w:rsidRPr="00FB38E3" w:rsidRDefault="00C31789" w:rsidP="00C31789">
      <w:pPr>
        <w:pStyle w:val="Heading2"/>
        <w:rPr>
          <w:rFonts w:asciiTheme="minorHAnsi" w:hAnsiTheme="minorHAnsi" w:cstheme="minorHAnsi"/>
          <w:b/>
          <w:bCs/>
          <w:sz w:val="22"/>
          <w:szCs w:val="22"/>
        </w:rPr>
      </w:pPr>
    </w:p>
    <w:p w14:paraId="2320A822" w14:textId="202AEFF7" w:rsidR="00AC7A7E" w:rsidRPr="00FB38E3" w:rsidRDefault="00AC7A7E" w:rsidP="00AC7A7E">
      <w:pPr>
        <w:rPr>
          <w:rFonts w:cstheme="minorHAnsi"/>
        </w:rPr>
      </w:pPr>
      <w:r w:rsidRPr="00FB38E3">
        <w:rPr>
          <w:rFonts w:cstheme="minorHAnsi"/>
        </w:rPr>
        <w:t>No, work you are doing in your capacity as an RA</w:t>
      </w:r>
      <w:r w:rsidR="005C60C3" w:rsidRPr="00FB38E3">
        <w:rPr>
          <w:rFonts w:cstheme="minorHAnsi"/>
        </w:rPr>
        <w:t xml:space="preserve"> cannot also count toward your IDR for-credit course.</w:t>
      </w:r>
    </w:p>
    <w:p w14:paraId="2C6998CD" w14:textId="77777777" w:rsidR="00AC7A7E" w:rsidRPr="00FB38E3" w:rsidRDefault="00AC7A7E" w:rsidP="00AC7A7E">
      <w:pPr>
        <w:rPr>
          <w:rFonts w:cstheme="minorHAnsi"/>
        </w:rPr>
      </w:pPr>
    </w:p>
    <w:p w14:paraId="0FF66D20" w14:textId="704D6563" w:rsidR="001E4F2B" w:rsidRPr="00AD6836" w:rsidRDefault="001E4F2B" w:rsidP="001E4F2B">
      <w:pPr>
        <w:pStyle w:val="Heading2"/>
        <w:numPr>
          <w:ilvl w:val="0"/>
          <w:numId w:val="10"/>
        </w:numPr>
        <w:rPr>
          <w:rFonts w:asciiTheme="minorHAnsi" w:hAnsiTheme="minorHAnsi" w:cstheme="minorHAnsi"/>
          <w:b/>
          <w:bCs/>
          <w:color w:val="auto"/>
          <w:sz w:val="28"/>
          <w:szCs w:val="28"/>
        </w:rPr>
      </w:pPr>
      <w:r w:rsidRPr="00AD6836">
        <w:rPr>
          <w:rFonts w:asciiTheme="minorHAnsi" w:hAnsiTheme="minorHAnsi" w:cstheme="minorHAnsi"/>
          <w:b/>
          <w:bCs/>
          <w:color w:val="auto"/>
          <w:sz w:val="28"/>
          <w:szCs w:val="28"/>
        </w:rPr>
        <w:t>How are IDRs graded/assessed?</w:t>
      </w:r>
    </w:p>
    <w:p w14:paraId="7BC52DD4" w14:textId="77777777" w:rsidR="001E4F2B" w:rsidRPr="00FB38E3" w:rsidRDefault="001E4F2B" w:rsidP="001E4F2B">
      <w:pPr>
        <w:pStyle w:val="Heading2"/>
        <w:rPr>
          <w:rFonts w:asciiTheme="minorHAnsi" w:hAnsiTheme="minorHAnsi" w:cstheme="minorHAnsi"/>
          <w:b/>
          <w:bCs/>
          <w:sz w:val="22"/>
          <w:szCs w:val="22"/>
        </w:rPr>
      </w:pPr>
    </w:p>
    <w:p w14:paraId="567C099D" w14:textId="6675B67B"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The modes of assessment will be set out on the IDR form</w:t>
      </w:r>
      <w:r w:rsidR="000F2688" w:rsidRPr="00FB38E3">
        <w:rPr>
          <w:rFonts w:asciiTheme="minorHAnsi" w:hAnsiTheme="minorHAnsi" w:cstheme="minorHAnsi"/>
          <w:sz w:val="22"/>
          <w:szCs w:val="22"/>
        </w:rPr>
        <w:t xml:space="preserve"> (Part B</w:t>
      </w:r>
      <w:r w:rsidR="00FB38E3" w:rsidRPr="00FB38E3">
        <w:rPr>
          <w:rFonts w:asciiTheme="minorHAnsi" w:hAnsiTheme="minorHAnsi" w:cstheme="minorHAnsi"/>
          <w:sz w:val="22"/>
          <w:szCs w:val="22"/>
        </w:rPr>
        <w:t>) and</w:t>
      </w:r>
      <w:r w:rsidRPr="00FB38E3">
        <w:rPr>
          <w:rFonts w:asciiTheme="minorHAnsi" w:hAnsiTheme="minorHAnsi" w:cstheme="minorHAnsi"/>
          <w:sz w:val="22"/>
          <w:szCs w:val="22"/>
        </w:rPr>
        <w:t xml:space="preserve"> supplemental syllabus information (if any) provided by the instructor.</w:t>
      </w:r>
      <w:r w:rsidR="008125C5">
        <w:rPr>
          <w:rFonts w:asciiTheme="minorHAnsi" w:hAnsiTheme="minorHAnsi" w:cstheme="minorHAnsi"/>
          <w:sz w:val="22"/>
          <w:szCs w:val="22"/>
        </w:rPr>
        <w:t xml:space="preserve"> </w:t>
      </w:r>
      <w:r w:rsidRPr="00FB38E3">
        <w:rPr>
          <w:rFonts w:asciiTheme="minorHAnsi" w:hAnsiTheme="minorHAnsi" w:cstheme="minorHAnsi"/>
          <w:sz w:val="22"/>
          <w:szCs w:val="22"/>
        </w:rPr>
        <w:t xml:space="preserve">The grades will correspond with </w:t>
      </w:r>
      <w:proofErr w:type="spellStart"/>
      <w:r w:rsidRPr="00FB38E3">
        <w:rPr>
          <w:rFonts w:asciiTheme="minorHAnsi" w:hAnsiTheme="minorHAnsi" w:cstheme="minorHAnsi"/>
          <w:sz w:val="22"/>
          <w:szCs w:val="22"/>
        </w:rPr>
        <w:t>USask’s</w:t>
      </w:r>
      <w:proofErr w:type="spellEnd"/>
      <w:r w:rsidRPr="00FB38E3">
        <w:rPr>
          <w:rFonts w:asciiTheme="minorHAnsi" w:hAnsiTheme="minorHAnsi" w:cstheme="minorHAnsi"/>
          <w:sz w:val="22"/>
          <w:szCs w:val="22"/>
        </w:rPr>
        <w:t xml:space="preserve"> literal grade descriptors</w:t>
      </w:r>
      <w:r w:rsidR="00F22D2B" w:rsidRPr="00FB38E3">
        <w:rPr>
          <w:rFonts w:asciiTheme="minorHAnsi" w:hAnsiTheme="minorHAnsi" w:cstheme="minorHAnsi"/>
          <w:sz w:val="22"/>
          <w:szCs w:val="22"/>
        </w:rPr>
        <w:t xml:space="preserve"> in line with the </w:t>
      </w:r>
      <w:hyperlink r:id="rId15" w:history="1">
        <w:r w:rsidR="00F22D2B" w:rsidRPr="00FB38E3">
          <w:rPr>
            <w:rStyle w:val="Hyperlink"/>
            <w:rFonts w:asciiTheme="minorHAnsi" w:hAnsiTheme="minorHAnsi" w:cstheme="minorHAnsi"/>
            <w:sz w:val="22"/>
            <w:szCs w:val="22"/>
          </w:rPr>
          <w:t>College of Law’s grading system</w:t>
        </w:r>
      </w:hyperlink>
      <w:r w:rsidRPr="00FB38E3">
        <w:rPr>
          <w:rFonts w:asciiTheme="minorHAnsi" w:hAnsiTheme="minorHAnsi" w:cstheme="minorHAnsi"/>
          <w:sz w:val="22"/>
          <w:szCs w:val="22"/>
        </w:rPr>
        <w:t>.</w:t>
      </w:r>
    </w:p>
    <w:p w14:paraId="6F899F94" w14:textId="77777777" w:rsidR="001E4F2B" w:rsidRPr="00FB38E3" w:rsidRDefault="001E4F2B" w:rsidP="001E4F2B">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 </w:t>
      </w:r>
    </w:p>
    <w:p w14:paraId="0DBBDEEA" w14:textId="77777777" w:rsidR="001E4F2B" w:rsidRPr="00FB38E3" w:rsidRDefault="001E4F2B" w:rsidP="001E4F2B">
      <w:pPr>
        <w:pStyle w:val="NormalWeb"/>
        <w:spacing w:before="0" w:beforeAutospacing="0" w:after="0" w:afterAutospacing="0"/>
        <w:rPr>
          <w:rFonts w:asciiTheme="minorHAnsi" w:hAnsiTheme="minorHAnsi" w:cstheme="minorHAnsi"/>
          <w:sz w:val="22"/>
          <w:szCs w:val="22"/>
        </w:rPr>
      </w:pPr>
    </w:p>
    <w:p w14:paraId="300FE7AF" w14:textId="2DEDA01E" w:rsidR="001E4F2B" w:rsidRPr="00AD6836" w:rsidRDefault="001E4F2B" w:rsidP="00C11AC6">
      <w:pPr>
        <w:pStyle w:val="Heading2"/>
        <w:numPr>
          <w:ilvl w:val="0"/>
          <w:numId w:val="10"/>
        </w:numPr>
        <w:rPr>
          <w:rFonts w:asciiTheme="minorHAnsi" w:hAnsiTheme="minorHAnsi" w:cstheme="minorHAnsi"/>
          <w:color w:val="auto"/>
          <w:sz w:val="28"/>
          <w:szCs w:val="28"/>
        </w:rPr>
      </w:pPr>
      <w:r w:rsidRPr="00AD6836">
        <w:rPr>
          <w:rFonts w:asciiTheme="minorHAnsi" w:hAnsiTheme="minorHAnsi" w:cstheme="minorHAnsi"/>
          <w:b/>
          <w:color w:val="auto"/>
          <w:sz w:val="28"/>
          <w:szCs w:val="28"/>
        </w:rPr>
        <w:t xml:space="preserve">Can I get credit for more than one IDR? </w:t>
      </w:r>
    </w:p>
    <w:p w14:paraId="131E6A6B" w14:textId="77777777" w:rsidR="00AD5EB1" w:rsidRPr="00FB38E3" w:rsidRDefault="00AD5EB1" w:rsidP="00AD5EB1">
      <w:pPr>
        <w:pStyle w:val="Heading2"/>
        <w:rPr>
          <w:rFonts w:asciiTheme="minorHAnsi" w:hAnsiTheme="minorHAnsi" w:cstheme="minorHAnsi"/>
          <w:b/>
          <w:bCs/>
          <w:sz w:val="22"/>
          <w:szCs w:val="22"/>
        </w:rPr>
      </w:pPr>
    </w:p>
    <w:p w14:paraId="6D380382" w14:textId="3E2E91E5" w:rsidR="001E4F2B" w:rsidRPr="00FB38E3" w:rsidRDefault="009B509D" w:rsidP="001E4F2B">
      <w:pPr>
        <w:rPr>
          <w:rFonts w:cstheme="minorHAnsi"/>
        </w:rPr>
      </w:pPr>
      <w:r w:rsidRPr="00FB38E3">
        <w:rPr>
          <w:rFonts w:cstheme="minorHAnsi"/>
        </w:rPr>
        <w:t>It</w:t>
      </w:r>
      <w:r w:rsidR="001E4F2B" w:rsidRPr="00FB38E3">
        <w:rPr>
          <w:rFonts w:cstheme="minorHAnsi"/>
        </w:rPr>
        <w:t xml:space="preserve"> would be very unusual for a student to be approved </w:t>
      </w:r>
      <w:proofErr w:type="gramStart"/>
      <w:r w:rsidR="001E4F2B" w:rsidRPr="00FB38E3">
        <w:rPr>
          <w:rFonts w:cstheme="minorHAnsi"/>
        </w:rPr>
        <w:t>for</w:t>
      </w:r>
      <w:proofErr w:type="gramEnd"/>
      <w:r w:rsidR="001E4F2B" w:rsidRPr="00FB38E3">
        <w:rPr>
          <w:rFonts w:cstheme="minorHAnsi"/>
        </w:rPr>
        <w:t xml:space="preserve"> more than one IDR in </w:t>
      </w:r>
      <w:r w:rsidR="00F22D2B" w:rsidRPr="00FB38E3">
        <w:rPr>
          <w:rFonts w:cstheme="minorHAnsi"/>
        </w:rPr>
        <w:t>either/</w:t>
      </w:r>
      <w:r w:rsidR="001E4F2B" w:rsidRPr="00FB38E3">
        <w:rPr>
          <w:rFonts w:cstheme="minorHAnsi"/>
        </w:rPr>
        <w:t>each of their second and third years of their JD program.</w:t>
      </w:r>
      <w:r w:rsidR="008125C5">
        <w:rPr>
          <w:rFonts w:cstheme="minorHAnsi"/>
        </w:rPr>
        <w:t xml:space="preserve"> </w:t>
      </w:r>
    </w:p>
    <w:p w14:paraId="5C24BB3B" w14:textId="77777777" w:rsidR="00DF587F" w:rsidRPr="00FB38E3" w:rsidRDefault="00DF587F" w:rsidP="001E4F2B">
      <w:pPr>
        <w:rPr>
          <w:rFonts w:cstheme="minorHAnsi"/>
        </w:rPr>
      </w:pPr>
    </w:p>
    <w:p w14:paraId="187F6716" w14:textId="5FCEB823" w:rsidR="00601731" w:rsidRPr="00AD6836" w:rsidRDefault="00BC2357" w:rsidP="00601731">
      <w:pPr>
        <w:pStyle w:val="Heading1"/>
        <w:numPr>
          <w:ilvl w:val="0"/>
          <w:numId w:val="10"/>
        </w:numPr>
        <w:rPr>
          <w:rFonts w:asciiTheme="minorHAnsi" w:hAnsiTheme="minorHAnsi" w:cstheme="minorHAnsi"/>
          <w:b/>
          <w:bCs/>
          <w:color w:val="auto"/>
          <w:sz w:val="28"/>
          <w:szCs w:val="28"/>
        </w:rPr>
      </w:pPr>
      <w:r w:rsidRPr="00AD6836">
        <w:rPr>
          <w:rFonts w:asciiTheme="minorHAnsi" w:hAnsiTheme="minorHAnsi" w:cstheme="minorHAnsi"/>
          <w:b/>
          <w:bCs/>
          <w:color w:val="auto"/>
          <w:sz w:val="28"/>
          <w:szCs w:val="28"/>
        </w:rPr>
        <w:t>Wh</w:t>
      </w:r>
      <w:r w:rsidR="00601731" w:rsidRPr="00AD6836">
        <w:rPr>
          <w:rFonts w:asciiTheme="minorHAnsi" w:hAnsiTheme="minorHAnsi" w:cstheme="minorHAnsi"/>
          <w:b/>
          <w:bCs/>
          <w:color w:val="auto"/>
          <w:sz w:val="28"/>
          <w:szCs w:val="28"/>
        </w:rPr>
        <w:t>at is the deadline for applying?</w:t>
      </w:r>
    </w:p>
    <w:p w14:paraId="10E54159" w14:textId="77777777" w:rsidR="00AD5EB1" w:rsidRPr="00FB38E3" w:rsidRDefault="00AD5EB1" w:rsidP="00AD5EB1">
      <w:pPr>
        <w:pStyle w:val="Heading2"/>
        <w:rPr>
          <w:rFonts w:asciiTheme="minorHAnsi" w:hAnsiTheme="minorHAnsi" w:cstheme="minorHAnsi"/>
          <w:b/>
          <w:bCs/>
          <w:sz w:val="22"/>
          <w:szCs w:val="22"/>
        </w:rPr>
      </w:pPr>
    </w:p>
    <w:p w14:paraId="4EA14144" w14:textId="40B6B286" w:rsidR="0011035F" w:rsidRPr="00FB38E3" w:rsidRDefault="00C2699E" w:rsidP="00B7752C">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At the very latest, t</w:t>
      </w:r>
      <w:r w:rsidR="00DA5D19" w:rsidRPr="00FB38E3">
        <w:rPr>
          <w:rFonts w:asciiTheme="minorHAnsi" w:hAnsiTheme="minorHAnsi" w:cstheme="minorHAnsi"/>
          <w:sz w:val="22"/>
          <w:szCs w:val="22"/>
        </w:rPr>
        <w:t>he forms</w:t>
      </w:r>
      <w:r w:rsidR="00B7752C" w:rsidRPr="00FB38E3">
        <w:rPr>
          <w:rFonts w:asciiTheme="minorHAnsi" w:hAnsiTheme="minorHAnsi" w:cstheme="minorHAnsi"/>
          <w:sz w:val="22"/>
          <w:szCs w:val="22"/>
        </w:rPr>
        <w:t xml:space="preserve"> must be </w:t>
      </w:r>
      <w:r w:rsidR="00275474" w:rsidRPr="00FB38E3">
        <w:rPr>
          <w:rFonts w:asciiTheme="minorHAnsi" w:hAnsiTheme="minorHAnsi" w:cstheme="minorHAnsi"/>
          <w:sz w:val="22"/>
          <w:szCs w:val="22"/>
        </w:rPr>
        <w:t>submitted by the deadlines as follows:</w:t>
      </w:r>
    </w:p>
    <w:p w14:paraId="0D639AF6" w14:textId="0281F504" w:rsidR="00275474" w:rsidRPr="00FB38E3" w:rsidRDefault="00275474" w:rsidP="00B7752C">
      <w:pPr>
        <w:pStyle w:val="NormalWeb"/>
        <w:spacing w:before="0" w:beforeAutospacing="0" w:after="0" w:afterAutospacing="0"/>
        <w:rPr>
          <w:rFonts w:asciiTheme="minorHAnsi" w:hAnsiTheme="minorHAnsi" w:cstheme="minorHAnsi"/>
          <w:sz w:val="22"/>
          <w:szCs w:val="22"/>
        </w:rPr>
      </w:pPr>
      <w:r w:rsidRPr="00FB38E3">
        <w:rPr>
          <w:rFonts w:asciiTheme="minorHAnsi" w:hAnsiTheme="minorHAnsi" w:cstheme="minorHAnsi"/>
          <w:sz w:val="22"/>
          <w:szCs w:val="22"/>
        </w:rPr>
        <w:t xml:space="preserve"> </w:t>
      </w:r>
    </w:p>
    <w:p w14:paraId="75D537DF" w14:textId="77777777" w:rsidR="00275474" w:rsidRPr="00FB38E3" w:rsidRDefault="00275474" w:rsidP="0011035F">
      <w:pPr>
        <w:pStyle w:val="ListParagraph"/>
        <w:numPr>
          <w:ilvl w:val="0"/>
          <w:numId w:val="17"/>
        </w:numPr>
        <w:rPr>
          <w:rFonts w:cstheme="minorHAnsi"/>
        </w:rPr>
      </w:pPr>
      <w:r w:rsidRPr="00FB38E3">
        <w:rPr>
          <w:rFonts w:cstheme="minorHAnsi"/>
        </w:rPr>
        <w:t>Fall Term (T1) = 5 business days before the university’s T1 add/drop deadline</w:t>
      </w:r>
    </w:p>
    <w:p w14:paraId="0FCD4B05" w14:textId="77777777" w:rsidR="00275474" w:rsidRPr="00FB38E3" w:rsidRDefault="00275474" w:rsidP="0011035F">
      <w:pPr>
        <w:pStyle w:val="ListParagraph"/>
        <w:numPr>
          <w:ilvl w:val="0"/>
          <w:numId w:val="17"/>
        </w:numPr>
        <w:rPr>
          <w:rFonts w:cstheme="minorHAnsi"/>
        </w:rPr>
      </w:pPr>
      <w:r w:rsidRPr="00FB38E3">
        <w:rPr>
          <w:rFonts w:cstheme="minorHAnsi"/>
        </w:rPr>
        <w:t xml:space="preserve">Winter Term (T2) = 5 business days before the university’s T2 add/drop deadline </w:t>
      </w:r>
    </w:p>
    <w:p w14:paraId="218F0420" w14:textId="4817FD19" w:rsidR="008062AD" w:rsidRPr="00FB38E3" w:rsidRDefault="00275474" w:rsidP="00275474">
      <w:pPr>
        <w:rPr>
          <w:rFonts w:cstheme="minorHAnsi"/>
        </w:rPr>
      </w:pPr>
      <w:r w:rsidRPr="00FB38E3">
        <w:rPr>
          <w:rFonts w:cstheme="minorHAnsi"/>
        </w:rPr>
        <w:t xml:space="preserve">The add/drop deadlines can be found </w:t>
      </w:r>
      <w:hyperlink r:id="rId16" w:anchor="Standardtermschedule" w:history="1">
        <w:r w:rsidRPr="00FB38E3">
          <w:rPr>
            <w:rStyle w:val="Hyperlink"/>
            <w:rFonts w:cstheme="minorHAnsi"/>
          </w:rPr>
          <w:t>HERE.</w:t>
        </w:r>
      </w:hyperlink>
      <w:r w:rsidRPr="00FB38E3">
        <w:rPr>
          <w:rFonts w:cstheme="minorHAnsi"/>
        </w:rPr>
        <w:t xml:space="preserve"> </w:t>
      </w:r>
    </w:p>
    <w:p w14:paraId="411B45C9" w14:textId="5DE1E012" w:rsidR="00B7752C" w:rsidRPr="00FB38E3" w:rsidRDefault="006423E1" w:rsidP="00E82B8B">
      <w:pPr>
        <w:rPr>
          <w:rFonts w:cstheme="minorHAnsi"/>
        </w:rPr>
      </w:pPr>
      <w:r w:rsidRPr="00FB38E3">
        <w:rPr>
          <w:rFonts w:cstheme="minorHAnsi"/>
        </w:rPr>
        <w:t xml:space="preserve">Submission </w:t>
      </w:r>
      <w:r w:rsidR="00C2699E" w:rsidRPr="00FB38E3">
        <w:rPr>
          <w:rFonts w:cstheme="minorHAnsi"/>
        </w:rPr>
        <w:t>by the deadline stated above</w:t>
      </w:r>
      <w:r w:rsidR="008E0215" w:rsidRPr="00FB38E3">
        <w:rPr>
          <w:rFonts w:cstheme="minorHAnsi"/>
        </w:rPr>
        <w:t xml:space="preserve">, however, does not </w:t>
      </w:r>
      <w:r w:rsidRPr="00FB38E3">
        <w:rPr>
          <w:rFonts w:cstheme="minorHAnsi"/>
        </w:rPr>
        <w:t>guarantee that th</w:t>
      </w:r>
      <w:r w:rsidR="00D40D66" w:rsidRPr="00FB38E3">
        <w:rPr>
          <w:rFonts w:cstheme="minorHAnsi"/>
        </w:rPr>
        <w:t xml:space="preserve">ere will be sufficient time to </w:t>
      </w:r>
      <w:r w:rsidR="00E82B8B" w:rsidRPr="00FB38E3">
        <w:rPr>
          <w:rFonts w:cstheme="minorHAnsi"/>
        </w:rPr>
        <w:t xml:space="preserve">approve the proposal </w:t>
      </w:r>
      <w:r w:rsidR="008E0215" w:rsidRPr="00FB38E3">
        <w:rPr>
          <w:rFonts w:cstheme="minorHAnsi"/>
        </w:rPr>
        <w:t>before the</w:t>
      </w:r>
      <w:r w:rsidR="00E82B8B" w:rsidRPr="00FB38E3">
        <w:rPr>
          <w:rFonts w:cstheme="minorHAnsi"/>
        </w:rPr>
        <w:t xml:space="preserve"> add/drop deadline</w:t>
      </w:r>
      <w:r w:rsidR="00DA5D19" w:rsidRPr="00FB38E3">
        <w:rPr>
          <w:rFonts w:cstheme="minorHAnsi"/>
        </w:rPr>
        <w:t xml:space="preserve"> (</w:t>
      </w:r>
      <w:hyperlink r:id="rId17" w:history="1">
        <w:r w:rsidR="00DA5D19" w:rsidRPr="00FB38E3">
          <w:rPr>
            <w:rStyle w:val="Hyperlink"/>
            <w:rFonts w:cstheme="minorHAnsi"/>
          </w:rPr>
          <w:t>see the academic calendar</w:t>
        </w:r>
      </w:hyperlink>
      <w:r w:rsidR="00DA5D19" w:rsidRPr="00FB38E3">
        <w:rPr>
          <w:rFonts w:cstheme="minorHAnsi"/>
        </w:rPr>
        <w:t>)</w:t>
      </w:r>
      <w:r w:rsidR="00C93A67" w:rsidRPr="00FB38E3">
        <w:rPr>
          <w:rFonts w:cstheme="minorHAnsi"/>
        </w:rPr>
        <w:t xml:space="preserve">, </w:t>
      </w:r>
      <w:r w:rsidR="00FB38E3" w:rsidRPr="00FB38E3">
        <w:rPr>
          <w:rFonts w:cstheme="minorHAnsi"/>
        </w:rPr>
        <w:t>particularly</w:t>
      </w:r>
      <w:r w:rsidR="00C93A67" w:rsidRPr="00FB38E3">
        <w:rPr>
          <w:rFonts w:cstheme="minorHAnsi"/>
        </w:rPr>
        <w:t xml:space="preserve"> if revisions </w:t>
      </w:r>
      <w:r w:rsidR="00DE5E92" w:rsidRPr="00FB38E3">
        <w:rPr>
          <w:rFonts w:cstheme="minorHAnsi"/>
        </w:rPr>
        <w:t>and/</w:t>
      </w:r>
      <w:r w:rsidR="00C93A67" w:rsidRPr="00FB38E3">
        <w:rPr>
          <w:rFonts w:cstheme="minorHAnsi"/>
        </w:rPr>
        <w:t xml:space="preserve">or more </w:t>
      </w:r>
      <w:r w:rsidR="00DE5E92" w:rsidRPr="00FB38E3">
        <w:rPr>
          <w:rFonts w:cstheme="minorHAnsi"/>
        </w:rPr>
        <w:t>information</w:t>
      </w:r>
      <w:r w:rsidR="00C93A67" w:rsidRPr="00FB38E3">
        <w:rPr>
          <w:rFonts w:cstheme="minorHAnsi"/>
        </w:rPr>
        <w:t xml:space="preserve"> are required</w:t>
      </w:r>
      <w:r w:rsidR="00E82B8B" w:rsidRPr="00FB38E3">
        <w:rPr>
          <w:rFonts w:cstheme="minorHAnsi"/>
        </w:rPr>
        <w:t>.</w:t>
      </w:r>
      <w:r w:rsidR="008125C5">
        <w:rPr>
          <w:rFonts w:cstheme="minorHAnsi"/>
        </w:rPr>
        <w:t xml:space="preserve"> </w:t>
      </w:r>
      <w:r w:rsidR="00E82B8B" w:rsidRPr="00FB38E3">
        <w:rPr>
          <w:rFonts w:cstheme="minorHAnsi"/>
        </w:rPr>
        <w:t>Th</w:t>
      </w:r>
      <w:r w:rsidR="00ED28EF" w:rsidRPr="00FB38E3">
        <w:rPr>
          <w:rFonts w:cstheme="minorHAnsi"/>
        </w:rPr>
        <w:t>erefore,</w:t>
      </w:r>
      <w:r w:rsidR="00DE5E92" w:rsidRPr="00FB38E3">
        <w:rPr>
          <w:rFonts w:cstheme="minorHAnsi"/>
        </w:rPr>
        <w:t xml:space="preserve"> students are</w:t>
      </w:r>
      <w:r w:rsidR="00F33BDA" w:rsidRPr="00FB38E3">
        <w:rPr>
          <w:rFonts w:cstheme="minorHAnsi"/>
        </w:rPr>
        <w:t xml:space="preserve"> </w:t>
      </w:r>
      <w:r w:rsidR="00B7752C" w:rsidRPr="00FB38E3">
        <w:rPr>
          <w:rFonts w:cstheme="minorHAnsi"/>
        </w:rPr>
        <w:t xml:space="preserve">encouraged to submit their proposals </w:t>
      </w:r>
      <w:r w:rsidR="00DE5E92" w:rsidRPr="00FB38E3">
        <w:rPr>
          <w:rFonts w:cstheme="minorHAnsi"/>
          <w:b/>
          <w:bCs/>
        </w:rPr>
        <w:t>by</w:t>
      </w:r>
      <w:r w:rsidR="00B7752C" w:rsidRPr="00FB38E3">
        <w:rPr>
          <w:rFonts w:cstheme="minorHAnsi"/>
          <w:b/>
          <w:bCs/>
        </w:rPr>
        <w:t xml:space="preserve"> the first day </w:t>
      </w:r>
      <w:r w:rsidR="00DE5E92" w:rsidRPr="00FB38E3">
        <w:rPr>
          <w:rFonts w:cstheme="minorHAnsi"/>
          <w:b/>
          <w:bCs/>
        </w:rPr>
        <w:t>of classes if possible.</w:t>
      </w:r>
      <w:r w:rsidR="00DE5E92" w:rsidRPr="00FB38E3">
        <w:rPr>
          <w:rFonts w:cstheme="minorHAnsi"/>
        </w:rPr>
        <w:t xml:space="preserve"> </w:t>
      </w:r>
    </w:p>
    <w:p w14:paraId="72297E22" w14:textId="77777777" w:rsidR="00B7752C" w:rsidRPr="00FB38E3" w:rsidRDefault="00B7752C">
      <w:pPr>
        <w:rPr>
          <w:rFonts w:cstheme="minorHAnsi"/>
        </w:rPr>
      </w:pPr>
    </w:p>
    <w:p w14:paraId="5CB78098" w14:textId="098ACAD2" w:rsidR="00DA0913" w:rsidRPr="00FB38E3" w:rsidRDefault="00DA0913">
      <w:pPr>
        <w:rPr>
          <w:rFonts w:cstheme="minorHAnsi"/>
        </w:rPr>
      </w:pPr>
    </w:p>
    <w:p w14:paraId="7801709B" w14:textId="57729E11" w:rsidR="00FA2D22" w:rsidRDefault="00FA2D22">
      <w:pPr>
        <w:rPr>
          <w:rFonts w:cstheme="minorHAnsi"/>
        </w:rPr>
      </w:pPr>
      <w:r w:rsidRPr="00FB38E3">
        <w:rPr>
          <w:rFonts w:cstheme="minorHAnsi"/>
        </w:rPr>
        <w:br w:type="page"/>
      </w:r>
    </w:p>
    <w:p w14:paraId="0BC626BE" w14:textId="77777777" w:rsidR="00AD6836" w:rsidRPr="00AD6836" w:rsidRDefault="005A1847" w:rsidP="00AD6836">
      <w:pPr>
        <w:spacing w:after="0"/>
        <w:jc w:val="center"/>
        <w:rPr>
          <w:rFonts w:cstheme="minorHAnsi"/>
          <w:b/>
          <w:bCs/>
          <w:i/>
          <w:iCs/>
          <w:color w:val="5B9BD5" w:themeColor="accent1"/>
          <w:sz w:val="28"/>
          <w:szCs w:val="28"/>
        </w:rPr>
      </w:pPr>
      <w:r w:rsidRPr="00AD6836">
        <w:rPr>
          <w:rFonts w:cstheme="minorHAnsi"/>
          <w:b/>
          <w:bCs/>
          <w:i/>
          <w:iCs/>
          <w:color w:val="5B9BD5" w:themeColor="accent1"/>
          <w:sz w:val="28"/>
          <w:szCs w:val="28"/>
        </w:rPr>
        <w:lastRenderedPageBreak/>
        <w:t>AFTER READING, PLEASE REMOVE THE FAQ PAGES ABOVE</w:t>
      </w:r>
    </w:p>
    <w:p w14:paraId="66B19E74" w14:textId="4BC8FDDF" w:rsidR="005A1847" w:rsidRPr="00AD6836" w:rsidRDefault="005A1847" w:rsidP="00AD6836">
      <w:pPr>
        <w:spacing w:after="0"/>
        <w:jc w:val="center"/>
        <w:rPr>
          <w:rFonts w:cstheme="minorHAnsi"/>
          <w:b/>
          <w:bCs/>
          <w:i/>
          <w:iCs/>
          <w:color w:val="5B9BD5" w:themeColor="accent1"/>
          <w:sz w:val="28"/>
          <w:szCs w:val="28"/>
        </w:rPr>
      </w:pPr>
      <w:r w:rsidRPr="00AD6836">
        <w:rPr>
          <w:rFonts w:cstheme="minorHAnsi"/>
          <w:b/>
          <w:bCs/>
          <w:i/>
          <w:iCs/>
          <w:color w:val="5B9BD5" w:themeColor="accent1"/>
          <w:sz w:val="28"/>
          <w:szCs w:val="28"/>
        </w:rPr>
        <w:t>AND SUMBIT PARTS A AND B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9350"/>
      </w:tblGrid>
      <w:tr w:rsidR="00B01151" w:rsidRPr="00FB38E3" w14:paraId="72125C84" w14:textId="77777777" w:rsidTr="00AD6836">
        <w:tc>
          <w:tcPr>
            <w:tcW w:w="9350" w:type="dxa"/>
            <w:shd w:val="clear" w:color="auto" w:fill="FFFFFF" w:themeFill="background1"/>
            <w:vAlign w:val="center"/>
          </w:tcPr>
          <w:p w14:paraId="3F150E48" w14:textId="77777777" w:rsidR="00445A73" w:rsidRPr="00FB38E3" w:rsidRDefault="00445A73" w:rsidP="00445A73">
            <w:pPr>
              <w:jc w:val="center"/>
              <w:rPr>
                <w:rFonts w:cstheme="minorHAnsi"/>
                <w:sz w:val="24"/>
                <w:szCs w:val="24"/>
              </w:rPr>
            </w:pPr>
          </w:p>
          <w:p w14:paraId="5ADB6613" w14:textId="34D734E5" w:rsidR="00445A73" w:rsidRPr="00AD6836" w:rsidRDefault="00445A73" w:rsidP="00445A73">
            <w:pPr>
              <w:jc w:val="center"/>
              <w:rPr>
                <w:rFonts w:cstheme="minorHAnsi"/>
                <w:b/>
                <w:bCs/>
                <w:sz w:val="28"/>
                <w:szCs w:val="28"/>
              </w:rPr>
            </w:pPr>
            <w:r w:rsidRPr="00AD6836">
              <w:rPr>
                <w:rFonts w:cstheme="minorHAnsi"/>
                <w:b/>
                <w:bCs/>
                <w:sz w:val="28"/>
                <w:szCs w:val="28"/>
              </w:rPr>
              <w:t>LAW 495.3 Individual Directed Research</w:t>
            </w:r>
          </w:p>
          <w:p w14:paraId="774E9762" w14:textId="59B4C21A" w:rsidR="00445A73" w:rsidRPr="00FB38E3" w:rsidRDefault="00445A73" w:rsidP="00AD6836">
            <w:pPr>
              <w:pStyle w:val="Heading1"/>
              <w:spacing w:before="120"/>
              <w:jc w:val="center"/>
              <w:rPr>
                <w:rFonts w:asciiTheme="minorHAnsi" w:hAnsiTheme="minorHAnsi" w:cstheme="minorHAnsi"/>
                <w:b/>
                <w:bCs/>
                <w:color w:val="000000" w:themeColor="text1"/>
                <w:sz w:val="28"/>
                <w:szCs w:val="28"/>
              </w:rPr>
            </w:pPr>
            <w:bookmarkStart w:id="5" w:name="IDRstudentportion"/>
            <w:r w:rsidRPr="00FB38E3">
              <w:rPr>
                <w:rFonts w:asciiTheme="minorHAnsi" w:hAnsiTheme="minorHAnsi" w:cstheme="minorHAnsi"/>
                <w:b/>
                <w:bCs/>
                <w:color w:val="000000" w:themeColor="text1"/>
                <w:sz w:val="28"/>
                <w:szCs w:val="28"/>
              </w:rPr>
              <w:t>IDR Project Proposal Form (Part A- Student Portion)</w:t>
            </w:r>
          </w:p>
          <w:bookmarkEnd w:id="5"/>
          <w:p w14:paraId="1268C8AC" w14:textId="77777777" w:rsidR="006D677F" w:rsidRPr="00FB38E3" w:rsidRDefault="006D677F" w:rsidP="00CD12C8">
            <w:pPr>
              <w:rPr>
                <w:rFonts w:cstheme="minorHAnsi"/>
              </w:rPr>
            </w:pPr>
          </w:p>
          <w:p w14:paraId="3D07DF68" w14:textId="682C3FE9" w:rsidR="00693DC1" w:rsidRPr="00740B71" w:rsidRDefault="00740B71" w:rsidP="00740B71">
            <w:pPr>
              <w:pStyle w:val="ListParagraph"/>
              <w:numPr>
                <w:ilvl w:val="0"/>
                <w:numId w:val="19"/>
              </w:numPr>
              <w:spacing w:after="60"/>
              <w:jc w:val="center"/>
              <w:rPr>
                <w:rFonts w:cstheme="minorHAnsi"/>
                <w:b/>
              </w:rPr>
            </w:pPr>
            <w:r w:rsidRPr="00740B71">
              <w:rPr>
                <w:rFonts w:cstheme="minorHAnsi"/>
                <w:b/>
              </w:rPr>
              <w:t xml:space="preserve">PLEASE COMPLETE AND </w:t>
            </w:r>
            <w:r>
              <w:rPr>
                <w:rFonts w:cstheme="minorHAnsi"/>
                <w:b/>
              </w:rPr>
              <w:t>SEND TO THE FACULTY SUPERVISOR</w:t>
            </w:r>
          </w:p>
        </w:tc>
      </w:tr>
    </w:tbl>
    <w:p w14:paraId="0EED9A84" w14:textId="388278BB" w:rsidR="00DF528C" w:rsidRPr="00FB38E3" w:rsidRDefault="0088689F" w:rsidP="0014170D">
      <w:pPr>
        <w:spacing w:after="60" w:line="240" w:lineRule="auto"/>
        <w:rPr>
          <w:rFonts w:cstheme="minorHAnsi"/>
          <w:bCs/>
        </w:rPr>
      </w:pPr>
      <w:r w:rsidRPr="00AD6836">
        <w:rPr>
          <w:rFonts w:cstheme="minorHAnsi"/>
          <w:b/>
          <w:i/>
          <w:iCs/>
        </w:rPr>
        <w:t>Note to students:</w:t>
      </w:r>
      <w:r w:rsidRPr="00FB38E3">
        <w:rPr>
          <w:rFonts w:cstheme="minorHAnsi"/>
          <w:bCs/>
          <w:i/>
          <w:iCs/>
        </w:rPr>
        <w:t xml:space="preserve"> </w:t>
      </w:r>
      <w:r w:rsidR="00AD6836" w:rsidRPr="00AD6836">
        <w:rPr>
          <w:rFonts w:cstheme="minorHAnsi"/>
          <w:bCs/>
        </w:rPr>
        <w:t>P</w:t>
      </w:r>
      <w:r w:rsidRPr="00AD6836">
        <w:rPr>
          <w:rFonts w:cstheme="minorHAnsi"/>
          <w:bCs/>
        </w:rPr>
        <w:t xml:space="preserve">rior </w:t>
      </w:r>
      <w:r w:rsidRPr="00FB38E3">
        <w:rPr>
          <w:rFonts w:cstheme="minorHAnsi"/>
          <w:bCs/>
        </w:rPr>
        <w:t xml:space="preserve">to completing this form, you </w:t>
      </w:r>
      <w:r w:rsidR="00433047" w:rsidRPr="00FB38E3">
        <w:rPr>
          <w:rFonts w:cstheme="minorHAnsi"/>
          <w:bCs/>
        </w:rPr>
        <w:t>must</w:t>
      </w:r>
      <w:r w:rsidRPr="00FB38E3">
        <w:rPr>
          <w:rFonts w:cstheme="minorHAnsi"/>
          <w:bCs/>
        </w:rPr>
        <w:t xml:space="preserve"> find a faculty member willing to supervise your project and</w:t>
      </w:r>
      <w:r w:rsidR="00433047" w:rsidRPr="00FB38E3">
        <w:rPr>
          <w:rFonts w:cstheme="minorHAnsi"/>
          <w:bCs/>
        </w:rPr>
        <w:t xml:space="preserve"> should have</w:t>
      </w:r>
      <w:r w:rsidRPr="00FB38E3">
        <w:rPr>
          <w:rFonts w:cstheme="minorHAnsi"/>
          <w:bCs/>
        </w:rPr>
        <w:t xml:space="preserve"> discuss</w:t>
      </w:r>
      <w:r w:rsidR="00433047" w:rsidRPr="00FB38E3">
        <w:rPr>
          <w:rFonts w:cstheme="minorHAnsi"/>
          <w:bCs/>
        </w:rPr>
        <w:t>ed</w:t>
      </w:r>
      <w:r w:rsidRPr="00FB38E3">
        <w:rPr>
          <w:rFonts w:cstheme="minorHAnsi"/>
          <w:bCs/>
        </w:rPr>
        <w:t xml:space="preserve"> the b</w:t>
      </w:r>
      <w:r w:rsidR="00E938CE" w:rsidRPr="00FB38E3">
        <w:rPr>
          <w:rFonts w:cstheme="minorHAnsi"/>
          <w:bCs/>
        </w:rPr>
        <w:t xml:space="preserve">asic aspects of </w:t>
      </w:r>
      <w:r w:rsidR="00433047" w:rsidRPr="00FB38E3">
        <w:rPr>
          <w:rFonts w:cstheme="minorHAnsi"/>
          <w:bCs/>
        </w:rPr>
        <w:t>the project</w:t>
      </w:r>
      <w:r w:rsidRPr="00FB38E3">
        <w:rPr>
          <w:rFonts w:cstheme="minorHAnsi"/>
          <w:bCs/>
        </w:rPr>
        <w:t xml:space="preserve"> with</w:t>
      </w:r>
      <w:r w:rsidR="00E938CE" w:rsidRPr="00FB38E3">
        <w:rPr>
          <w:rFonts w:cstheme="minorHAnsi"/>
          <w:bCs/>
        </w:rPr>
        <w:t xml:space="preserve"> them.</w:t>
      </w:r>
    </w:p>
    <w:tbl>
      <w:tblPr>
        <w:tblStyle w:val="TableGrid"/>
        <w:tblW w:w="0" w:type="auto"/>
        <w:tblLook w:val="04A0" w:firstRow="1" w:lastRow="0" w:firstColumn="1" w:lastColumn="0" w:noHBand="0" w:noVBand="1"/>
      </w:tblPr>
      <w:tblGrid>
        <w:gridCol w:w="9350"/>
      </w:tblGrid>
      <w:tr w:rsidR="00F8622C" w:rsidRPr="00FB38E3" w14:paraId="5172BCA7" w14:textId="77777777" w:rsidTr="00425EC7">
        <w:tc>
          <w:tcPr>
            <w:tcW w:w="9350" w:type="dxa"/>
            <w:shd w:val="clear" w:color="auto" w:fill="7F7F7F" w:themeFill="text1" w:themeFillTint="80"/>
          </w:tcPr>
          <w:p w14:paraId="3D35BBCF" w14:textId="155D829E" w:rsidR="00F8622C" w:rsidRPr="00FB38E3" w:rsidRDefault="00F8622C" w:rsidP="00F8622C">
            <w:pPr>
              <w:pStyle w:val="ListParagraph"/>
              <w:ind w:left="360"/>
              <w:jc w:val="center"/>
              <w:rPr>
                <w:rFonts w:cstheme="minorHAnsi"/>
                <w:b/>
                <w:bCs/>
              </w:rPr>
            </w:pPr>
            <w:r w:rsidRPr="00FB38E3">
              <w:rPr>
                <w:rFonts w:cstheme="minorHAnsi"/>
                <w:b/>
                <w:bCs/>
                <w:color w:val="FFFFFF" w:themeColor="background1"/>
              </w:rPr>
              <w:t>Basic Information</w:t>
            </w:r>
          </w:p>
        </w:tc>
      </w:tr>
      <w:tr w:rsidR="00F54E4E" w:rsidRPr="00FB38E3" w14:paraId="6F18910F" w14:textId="77777777" w:rsidTr="00F54E4E">
        <w:tc>
          <w:tcPr>
            <w:tcW w:w="9350" w:type="dxa"/>
          </w:tcPr>
          <w:p w14:paraId="35007F18" w14:textId="47A34CBA" w:rsidR="00F54E4E" w:rsidRPr="00AD6836" w:rsidRDefault="00F54E4E" w:rsidP="00C43EF6">
            <w:pPr>
              <w:pStyle w:val="ListParagraph"/>
              <w:numPr>
                <w:ilvl w:val="0"/>
                <w:numId w:val="5"/>
              </w:numPr>
              <w:rPr>
                <w:rFonts w:cstheme="minorHAnsi"/>
                <w:b/>
                <w:bCs/>
              </w:rPr>
            </w:pPr>
            <w:r w:rsidRPr="00AD6836">
              <w:rPr>
                <w:rFonts w:cstheme="minorHAnsi"/>
                <w:b/>
                <w:bCs/>
              </w:rPr>
              <w:t>Student Name and NSID</w:t>
            </w:r>
            <w:r w:rsidR="002549C7" w:rsidRPr="00AD6836">
              <w:rPr>
                <w:rFonts w:cstheme="minorHAnsi"/>
                <w:b/>
                <w:bCs/>
              </w:rPr>
              <w:t xml:space="preserve">: </w:t>
            </w:r>
          </w:p>
        </w:tc>
      </w:tr>
      <w:tr w:rsidR="00F54E4E" w:rsidRPr="00FB38E3" w14:paraId="1ACC1FCD" w14:textId="77777777" w:rsidTr="00F54E4E">
        <w:tc>
          <w:tcPr>
            <w:tcW w:w="9350" w:type="dxa"/>
          </w:tcPr>
          <w:p w14:paraId="34BB9190" w14:textId="5B207939" w:rsidR="00F54E4E" w:rsidRPr="00AD6836" w:rsidRDefault="00F54E4E" w:rsidP="00AD6836">
            <w:pPr>
              <w:pStyle w:val="ListParagraph"/>
              <w:numPr>
                <w:ilvl w:val="0"/>
                <w:numId w:val="5"/>
              </w:numPr>
              <w:rPr>
                <w:rFonts w:cstheme="minorHAnsi"/>
                <w:b/>
                <w:bCs/>
              </w:rPr>
            </w:pPr>
            <w:r w:rsidRPr="00AD6836">
              <w:rPr>
                <w:rFonts w:cstheme="minorHAnsi"/>
                <w:b/>
                <w:bCs/>
              </w:rPr>
              <w:t>Student email address:</w:t>
            </w:r>
          </w:p>
        </w:tc>
      </w:tr>
      <w:tr w:rsidR="00F54E4E" w:rsidRPr="00FB38E3" w14:paraId="0F62474A" w14:textId="77777777" w:rsidTr="00F54E4E">
        <w:tc>
          <w:tcPr>
            <w:tcW w:w="9350" w:type="dxa"/>
          </w:tcPr>
          <w:p w14:paraId="095B51EB" w14:textId="7C1DF7BA" w:rsidR="00F54E4E" w:rsidRPr="00AD6836" w:rsidRDefault="00F54E4E" w:rsidP="00AD6836">
            <w:pPr>
              <w:pStyle w:val="ListParagraph"/>
              <w:numPr>
                <w:ilvl w:val="0"/>
                <w:numId w:val="5"/>
              </w:numPr>
              <w:rPr>
                <w:rFonts w:cstheme="minorHAnsi"/>
                <w:b/>
                <w:bCs/>
              </w:rPr>
            </w:pPr>
            <w:r w:rsidRPr="00AD6836">
              <w:rPr>
                <w:rFonts w:cstheme="minorHAnsi"/>
                <w:b/>
                <w:bCs/>
              </w:rPr>
              <w:t>IDR semester (Fall or Winter):</w:t>
            </w:r>
          </w:p>
        </w:tc>
      </w:tr>
      <w:tr w:rsidR="00F54E4E" w:rsidRPr="00FB38E3" w14:paraId="5E41BA93" w14:textId="77777777" w:rsidTr="00F54E4E">
        <w:tc>
          <w:tcPr>
            <w:tcW w:w="9350" w:type="dxa"/>
          </w:tcPr>
          <w:p w14:paraId="57151133" w14:textId="74816AC1" w:rsidR="00F54E4E" w:rsidRPr="00AD6836" w:rsidRDefault="00F54E4E" w:rsidP="00AD6836">
            <w:pPr>
              <w:pStyle w:val="ListParagraph"/>
              <w:numPr>
                <w:ilvl w:val="0"/>
                <w:numId w:val="5"/>
              </w:numPr>
              <w:rPr>
                <w:rFonts w:cstheme="minorHAnsi"/>
                <w:b/>
                <w:bCs/>
              </w:rPr>
            </w:pPr>
            <w:r w:rsidRPr="00AD6836">
              <w:rPr>
                <w:rFonts w:cstheme="minorHAnsi"/>
                <w:b/>
                <w:bCs/>
              </w:rPr>
              <w:t xml:space="preserve">Please initial </w:t>
            </w:r>
            <w:r w:rsidR="00FB38E3" w:rsidRPr="00AD6836">
              <w:rPr>
                <w:rFonts w:cstheme="minorHAnsi"/>
                <w:b/>
                <w:bCs/>
              </w:rPr>
              <w:t xml:space="preserve">below </w:t>
            </w:r>
            <w:r w:rsidRPr="00AD6836">
              <w:rPr>
                <w:rFonts w:cstheme="minorHAnsi"/>
                <w:b/>
                <w:bCs/>
              </w:rPr>
              <w:t xml:space="preserve">to indicate that you </w:t>
            </w:r>
            <w:proofErr w:type="gramStart"/>
            <w:r w:rsidRPr="00AD6836">
              <w:rPr>
                <w:rFonts w:cstheme="minorHAnsi"/>
                <w:b/>
                <w:bCs/>
              </w:rPr>
              <w:t>have you</w:t>
            </w:r>
            <w:proofErr w:type="gramEnd"/>
            <w:r w:rsidRPr="00AD6836">
              <w:rPr>
                <w:rFonts w:cstheme="minorHAnsi"/>
                <w:b/>
                <w:bCs/>
              </w:rPr>
              <w:t xml:space="preserve"> read the FAQs included as part of this document, above:</w:t>
            </w:r>
            <w:r w:rsidR="008125C5" w:rsidRPr="00AD6836">
              <w:rPr>
                <w:rFonts w:cstheme="minorHAnsi"/>
                <w:b/>
                <w:bCs/>
              </w:rPr>
              <w:t xml:space="preserve"> </w:t>
            </w:r>
          </w:p>
        </w:tc>
      </w:tr>
      <w:tr w:rsidR="00F54E4E" w:rsidRPr="00FB38E3" w14:paraId="5DD922F1" w14:textId="77777777" w:rsidTr="007D6221">
        <w:tc>
          <w:tcPr>
            <w:tcW w:w="9350" w:type="dxa"/>
            <w:shd w:val="clear" w:color="auto" w:fill="7F7F7F" w:themeFill="text1" w:themeFillTint="80"/>
          </w:tcPr>
          <w:p w14:paraId="3B2A38FD" w14:textId="05760500" w:rsidR="00F54E4E" w:rsidRPr="00FB38E3" w:rsidRDefault="00F54E4E" w:rsidP="00C11AC6">
            <w:pPr>
              <w:pStyle w:val="ListParagraph"/>
              <w:jc w:val="center"/>
              <w:rPr>
                <w:rFonts w:cstheme="minorHAnsi"/>
                <w:b/>
                <w:color w:val="FFFFFF" w:themeColor="background1"/>
              </w:rPr>
            </w:pPr>
            <w:r w:rsidRPr="00FB38E3">
              <w:rPr>
                <w:rFonts w:cstheme="minorHAnsi"/>
                <w:b/>
                <w:color w:val="FFFFFF" w:themeColor="background1"/>
              </w:rPr>
              <w:t>Project Overview</w:t>
            </w:r>
          </w:p>
        </w:tc>
      </w:tr>
      <w:tr w:rsidR="00F54E4E" w:rsidRPr="00FB38E3" w14:paraId="64F6D9E4" w14:textId="77777777" w:rsidTr="00F54E4E">
        <w:tc>
          <w:tcPr>
            <w:tcW w:w="9350" w:type="dxa"/>
          </w:tcPr>
          <w:p w14:paraId="1D6FCC21" w14:textId="27DD5619" w:rsidR="00F54E4E" w:rsidRPr="001A1184" w:rsidRDefault="00F54E4E" w:rsidP="001A1184">
            <w:pPr>
              <w:pStyle w:val="ListParagraph"/>
              <w:numPr>
                <w:ilvl w:val="0"/>
                <w:numId w:val="5"/>
              </w:numPr>
              <w:rPr>
                <w:rFonts w:cstheme="minorHAnsi"/>
              </w:rPr>
            </w:pPr>
            <w:r w:rsidRPr="00AD6836">
              <w:rPr>
                <w:rFonts w:cstheme="minorHAnsi"/>
                <w:b/>
                <w:bCs/>
              </w:rPr>
              <w:t>Research topic</w:t>
            </w:r>
            <w:r w:rsidR="001A1184">
              <w:rPr>
                <w:rFonts w:cstheme="minorHAnsi"/>
                <w:b/>
                <w:bCs/>
              </w:rPr>
              <w:t xml:space="preserve"> and </w:t>
            </w:r>
            <w:r w:rsidR="001A1184" w:rsidRPr="00AD6836">
              <w:rPr>
                <w:rFonts w:cstheme="minorHAnsi"/>
                <w:b/>
                <w:bCs/>
              </w:rPr>
              <w:t>Tentative research question(s):</w:t>
            </w:r>
          </w:p>
        </w:tc>
      </w:tr>
      <w:tr w:rsidR="00F54E4E" w:rsidRPr="00FB38E3" w14:paraId="52671D1A" w14:textId="77777777" w:rsidTr="00F54E4E">
        <w:tc>
          <w:tcPr>
            <w:tcW w:w="9350" w:type="dxa"/>
          </w:tcPr>
          <w:p w14:paraId="532C9DE3" w14:textId="77777777" w:rsidR="00AD6836" w:rsidRPr="00AD6836" w:rsidRDefault="00AD6836" w:rsidP="00AD6836">
            <w:pPr>
              <w:rPr>
                <w:rFonts w:cstheme="minorHAnsi"/>
              </w:rPr>
            </w:pPr>
          </w:p>
          <w:p w14:paraId="5284EED5" w14:textId="77777777" w:rsidR="00AD6836" w:rsidRDefault="00AD6836" w:rsidP="00C11AC6">
            <w:pPr>
              <w:pStyle w:val="ListParagraph"/>
              <w:rPr>
                <w:rFonts w:cstheme="minorHAnsi"/>
              </w:rPr>
            </w:pPr>
          </w:p>
          <w:p w14:paraId="21830FCF" w14:textId="77777777" w:rsidR="00AD6836" w:rsidRDefault="00AD6836" w:rsidP="00C11AC6">
            <w:pPr>
              <w:pStyle w:val="ListParagraph"/>
              <w:rPr>
                <w:rFonts w:cstheme="minorHAnsi"/>
              </w:rPr>
            </w:pPr>
          </w:p>
          <w:p w14:paraId="782866BC" w14:textId="77777777" w:rsidR="00AD6836" w:rsidRDefault="00AD6836" w:rsidP="00C11AC6">
            <w:pPr>
              <w:pStyle w:val="ListParagraph"/>
              <w:rPr>
                <w:rFonts w:cstheme="minorHAnsi"/>
              </w:rPr>
            </w:pPr>
          </w:p>
          <w:p w14:paraId="60DB26A9" w14:textId="77777777" w:rsidR="00AD6836" w:rsidRPr="00FB38E3" w:rsidRDefault="00AD6836" w:rsidP="00C11AC6">
            <w:pPr>
              <w:pStyle w:val="ListParagraph"/>
              <w:rPr>
                <w:rFonts w:cstheme="minorHAnsi"/>
              </w:rPr>
            </w:pPr>
          </w:p>
        </w:tc>
      </w:tr>
      <w:tr w:rsidR="00F54E4E" w:rsidRPr="00FB38E3" w14:paraId="73970EC4" w14:textId="77777777" w:rsidTr="00F54E4E">
        <w:tc>
          <w:tcPr>
            <w:tcW w:w="9350" w:type="dxa"/>
          </w:tcPr>
          <w:p w14:paraId="735DE13E" w14:textId="40FA29A4" w:rsidR="00F54E4E" w:rsidRPr="00AD6836" w:rsidRDefault="00F54E4E" w:rsidP="00AD6836">
            <w:pPr>
              <w:pStyle w:val="ListParagraph"/>
              <w:numPr>
                <w:ilvl w:val="0"/>
                <w:numId w:val="5"/>
              </w:numPr>
              <w:rPr>
                <w:rFonts w:cstheme="minorHAnsi"/>
                <w:b/>
                <w:bCs/>
              </w:rPr>
            </w:pPr>
            <w:r w:rsidRPr="00AD6836">
              <w:rPr>
                <w:rFonts w:cstheme="minorHAnsi"/>
                <w:b/>
                <w:bCs/>
              </w:rPr>
              <w:t xml:space="preserve">Brief description of the type of research you will undertake (e.g. case law research, literature review) and how you will gather your data (e.g. </w:t>
            </w:r>
            <w:proofErr w:type="spellStart"/>
            <w:r w:rsidRPr="00AD6836">
              <w:rPr>
                <w:rFonts w:cstheme="minorHAnsi"/>
                <w:b/>
                <w:bCs/>
              </w:rPr>
              <w:t>CanLII</w:t>
            </w:r>
            <w:proofErr w:type="spellEnd"/>
            <w:r w:rsidRPr="00AD6836">
              <w:rPr>
                <w:rFonts w:cstheme="minorHAnsi"/>
                <w:b/>
                <w:bCs/>
              </w:rPr>
              <w:t xml:space="preserve"> database search):</w:t>
            </w:r>
          </w:p>
        </w:tc>
      </w:tr>
      <w:tr w:rsidR="00F54E4E" w:rsidRPr="00FB38E3" w14:paraId="68219234" w14:textId="77777777" w:rsidTr="00F54E4E">
        <w:tc>
          <w:tcPr>
            <w:tcW w:w="9350" w:type="dxa"/>
          </w:tcPr>
          <w:p w14:paraId="511FA9B7" w14:textId="77777777" w:rsidR="00F54E4E" w:rsidRDefault="00F54E4E" w:rsidP="00C11AC6">
            <w:pPr>
              <w:pStyle w:val="ListParagraph"/>
              <w:rPr>
                <w:rFonts w:cstheme="minorHAnsi"/>
              </w:rPr>
            </w:pPr>
          </w:p>
          <w:p w14:paraId="1D62E795" w14:textId="77777777" w:rsidR="00AD6836" w:rsidRDefault="00AD6836" w:rsidP="00C11AC6">
            <w:pPr>
              <w:pStyle w:val="ListParagraph"/>
              <w:rPr>
                <w:rFonts w:cstheme="minorHAnsi"/>
              </w:rPr>
            </w:pPr>
          </w:p>
          <w:p w14:paraId="7A60AFD0" w14:textId="77777777" w:rsidR="00AD6836" w:rsidRDefault="00AD6836" w:rsidP="00C11AC6">
            <w:pPr>
              <w:pStyle w:val="ListParagraph"/>
              <w:rPr>
                <w:rFonts w:cstheme="minorHAnsi"/>
              </w:rPr>
            </w:pPr>
          </w:p>
          <w:p w14:paraId="0E139537" w14:textId="77777777" w:rsidR="00AD6836" w:rsidRDefault="00AD6836" w:rsidP="00C11AC6">
            <w:pPr>
              <w:pStyle w:val="ListParagraph"/>
              <w:rPr>
                <w:rFonts w:cstheme="minorHAnsi"/>
              </w:rPr>
            </w:pPr>
          </w:p>
          <w:p w14:paraId="1BDA61CF" w14:textId="77777777" w:rsidR="00AD6836" w:rsidRDefault="00AD6836" w:rsidP="00C11AC6">
            <w:pPr>
              <w:pStyle w:val="ListParagraph"/>
              <w:rPr>
                <w:rFonts w:cstheme="minorHAnsi"/>
              </w:rPr>
            </w:pPr>
          </w:p>
          <w:p w14:paraId="6FC4AFFF" w14:textId="77777777" w:rsidR="00AD6836" w:rsidRDefault="00AD6836" w:rsidP="00C11AC6">
            <w:pPr>
              <w:pStyle w:val="ListParagraph"/>
              <w:rPr>
                <w:rFonts w:cstheme="minorHAnsi"/>
              </w:rPr>
            </w:pPr>
          </w:p>
          <w:p w14:paraId="1EFBC863" w14:textId="77777777" w:rsidR="00AD6836" w:rsidRDefault="00AD6836" w:rsidP="00C11AC6">
            <w:pPr>
              <w:pStyle w:val="ListParagraph"/>
              <w:rPr>
                <w:rFonts w:cstheme="minorHAnsi"/>
              </w:rPr>
            </w:pPr>
          </w:p>
          <w:p w14:paraId="7D6438D3" w14:textId="77777777" w:rsidR="00AD6836" w:rsidRDefault="00AD6836" w:rsidP="00C11AC6">
            <w:pPr>
              <w:pStyle w:val="ListParagraph"/>
              <w:rPr>
                <w:rFonts w:cstheme="minorHAnsi"/>
              </w:rPr>
            </w:pPr>
          </w:p>
          <w:p w14:paraId="147FC99E" w14:textId="77777777" w:rsidR="00AD6836" w:rsidRDefault="00AD6836" w:rsidP="00C11AC6">
            <w:pPr>
              <w:pStyle w:val="ListParagraph"/>
              <w:rPr>
                <w:rFonts w:cstheme="minorHAnsi"/>
              </w:rPr>
            </w:pPr>
          </w:p>
          <w:p w14:paraId="63C06CFA" w14:textId="77777777" w:rsidR="00AD6836" w:rsidRPr="00FB38E3" w:rsidRDefault="00AD6836" w:rsidP="00C11AC6">
            <w:pPr>
              <w:pStyle w:val="ListParagraph"/>
              <w:rPr>
                <w:rFonts w:cstheme="minorHAnsi"/>
              </w:rPr>
            </w:pPr>
          </w:p>
        </w:tc>
      </w:tr>
      <w:tr w:rsidR="00F54E4E" w:rsidRPr="00FB38E3" w14:paraId="641331FB" w14:textId="77777777" w:rsidTr="00F54E4E">
        <w:tc>
          <w:tcPr>
            <w:tcW w:w="9350" w:type="dxa"/>
          </w:tcPr>
          <w:p w14:paraId="02846FAC" w14:textId="77777777" w:rsidR="00AD6836" w:rsidRDefault="00F54E4E" w:rsidP="00AD6836">
            <w:pPr>
              <w:pStyle w:val="ListParagraph"/>
              <w:numPr>
                <w:ilvl w:val="0"/>
                <w:numId w:val="5"/>
              </w:numPr>
              <w:spacing w:before="120"/>
              <w:contextualSpacing w:val="0"/>
              <w:rPr>
                <w:rFonts w:cstheme="minorHAnsi"/>
                <w:b/>
                <w:bCs/>
              </w:rPr>
            </w:pPr>
            <w:r w:rsidRPr="00AD6836">
              <w:rPr>
                <w:rFonts w:cstheme="minorHAnsi"/>
                <w:b/>
                <w:bCs/>
              </w:rPr>
              <w:t>Will your project require Research Ethics Board (REB) approval?</w:t>
            </w:r>
            <w:r w:rsidR="008125C5" w:rsidRPr="00AD6836">
              <w:rPr>
                <w:rFonts w:cstheme="minorHAnsi"/>
                <w:b/>
                <w:bCs/>
              </w:rPr>
              <w:t xml:space="preserve"> </w:t>
            </w:r>
            <w:r w:rsidRPr="00AD6836">
              <w:rPr>
                <w:rFonts w:cstheme="minorHAnsi"/>
                <w:b/>
                <w:bCs/>
              </w:rPr>
              <w:t xml:space="preserve">(see </w:t>
            </w:r>
            <w:hyperlink r:id="rId18" w:history="1">
              <w:r w:rsidRPr="00AD6836">
                <w:rPr>
                  <w:rStyle w:val="Hyperlink"/>
                  <w:rFonts w:cstheme="minorHAnsi"/>
                  <w:b/>
                  <w:bCs/>
                </w:rPr>
                <w:t>https://research.usask.ca/rei/researchers/ethics/human-ethics.php</w:t>
              </w:r>
            </w:hyperlink>
            <w:r w:rsidRPr="00AD6836">
              <w:rPr>
                <w:rFonts w:cstheme="minorHAnsi"/>
                <w:b/>
                <w:bCs/>
              </w:rPr>
              <w:t xml:space="preserve"> ) </w:t>
            </w:r>
            <w:r w:rsidR="00971E51" w:rsidRPr="00AD6836">
              <w:rPr>
                <w:rFonts w:cstheme="minorHAnsi"/>
                <w:b/>
                <w:bCs/>
              </w:rPr>
              <w:t>(Yes or No): ____</w:t>
            </w:r>
          </w:p>
          <w:p w14:paraId="29D5D0BB" w14:textId="56FE4EFA" w:rsidR="00F54E4E" w:rsidRDefault="00971E51" w:rsidP="00346548">
            <w:pPr>
              <w:pStyle w:val="ListParagraph"/>
              <w:spacing w:before="120" w:after="120"/>
              <w:ind w:left="360"/>
              <w:contextualSpacing w:val="0"/>
              <w:rPr>
                <w:rFonts w:cstheme="minorHAnsi"/>
                <w:b/>
                <w:bCs/>
              </w:rPr>
            </w:pPr>
            <w:r w:rsidRPr="00AD6836">
              <w:rPr>
                <w:rFonts w:cstheme="minorHAnsi"/>
                <w:b/>
                <w:bCs/>
              </w:rPr>
              <w:t>(</w:t>
            </w:r>
            <w:r w:rsidR="00F54E4E" w:rsidRPr="00AD6836">
              <w:rPr>
                <w:rFonts w:cstheme="minorHAnsi"/>
                <w:b/>
                <w:bCs/>
              </w:rPr>
              <w:t xml:space="preserve">This might be required if, for </w:t>
            </w:r>
            <w:proofErr w:type="gramStart"/>
            <w:r w:rsidR="00F54E4E" w:rsidRPr="00AD6836">
              <w:rPr>
                <w:rFonts w:cstheme="minorHAnsi"/>
                <w:b/>
                <w:bCs/>
              </w:rPr>
              <w:t>example</w:t>
            </w:r>
            <w:proofErr w:type="gramEnd"/>
            <w:r w:rsidR="00F54E4E" w:rsidRPr="00AD6836">
              <w:rPr>
                <w:rFonts w:cstheme="minorHAnsi"/>
                <w:b/>
                <w:bCs/>
              </w:rPr>
              <w:t xml:space="preserve"> you are collecting empirical data from human subjects. In the unlikely case you are, contact your supervisor.</w:t>
            </w:r>
            <w:r w:rsidR="00AD6836">
              <w:rPr>
                <w:rFonts w:cstheme="minorHAnsi"/>
                <w:b/>
                <w:bCs/>
              </w:rPr>
              <w:t>)</w:t>
            </w:r>
          </w:p>
          <w:p w14:paraId="1FCAE24F" w14:textId="70AB1104" w:rsidR="00AD6836" w:rsidRDefault="00AD6836" w:rsidP="00346548">
            <w:pPr>
              <w:ind w:left="360"/>
              <w:rPr>
                <w:rFonts w:cstheme="minorHAnsi"/>
                <w:b/>
                <w:bCs/>
              </w:rPr>
            </w:pPr>
            <w:r w:rsidRPr="00AD6836">
              <w:rPr>
                <w:rFonts w:cstheme="minorHAnsi"/>
                <w:b/>
                <w:bCs/>
              </w:rPr>
              <w:t xml:space="preserve">If no, proceed </w:t>
            </w:r>
            <w:proofErr w:type="gramStart"/>
            <w:r w:rsidRPr="00AD6836">
              <w:rPr>
                <w:rFonts w:cstheme="minorHAnsi"/>
                <w:b/>
                <w:bCs/>
              </w:rPr>
              <w:t>to</w:t>
            </w:r>
            <w:proofErr w:type="gramEnd"/>
            <w:r w:rsidRPr="00AD6836">
              <w:rPr>
                <w:rFonts w:cstheme="minorHAnsi"/>
                <w:b/>
                <w:bCs/>
              </w:rPr>
              <w:t xml:space="preserve"> the next question.</w:t>
            </w:r>
            <w:r w:rsidRPr="00AD6836">
              <w:rPr>
                <w:rFonts w:cstheme="minorHAnsi"/>
                <w:b/>
                <w:bCs/>
              </w:rPr>
              <w:br/>
              <w:t>If yes, then please describe the plan you and your supervisor have in place to attain REB approval:</w:t>
            </w:r>
          </w:p>
          <w:p w14:paraId="44AF3D2F" w14:textId="77777777" w:rsidR="001A1184" w:rsidRDefault="001A1184" w:rsidP="00346548">
            <w:pPr>
              <w:ind w:left="360"/>
              <w:rPr>
                <w:rFonts w:cstheme="minorHAnsi"/>
                <w:b/>
                <w:bCs/>
              </w:rPr>
            </w:pPr>
          </w:p>
          <w:p w14:paraId="366B9579" w14:textId="77777777" w:rsidR="001A1184" w:rsidRPr="00346548" w:rsidRDefault="001A1184" w:rsidP="00346548">
            <w:pPr>
              <w:ind w:left="360"/>
              <w:rPr>
                <w:rFonts w:cstheme="minorHAnsi"/>
                <w:b/>
                <w:bCs/>
              </w:rPr>
            </w:pPr>
          </w:p>
          <w:p w14:paraId="7C765E79" w14:textId="77777777" w:rsidR="00F54E4E" w:rsidRPr="00FB38E3" w:rsidRDefault="00F54E4E" w:rsidP="00C11AC6">
            <w:pPr>
              <w:pStyle w:val="ListParagraph"/>
              <w:rPr>
                <w:rFonts w:cstheme="minorHAnsi"/>
              </w:rPr>
            </w:pPr>
          </w:p>
        </w:tc>
      </w:tr>
      <w:tr w:rsidR="00F54E4E" w:rsidRPr="00FB38E3" w14:paraId="4FFA76B7" w14:textId="77777777" w:rsidTr="00F54E4E">
        <w:tc>
          <w:tcPr>
            <w:tcW w:w="9350" w:type="dxa"/>
          </w:tcPr>
          <w:p w14:paraId="74A8E678" w14:textId="77777777" w:rsidR="00F54E4E" w:rsidRDefault="00F54E4E" w:rsidP="00C11AC6">
            <w:pPr>
              <w:pStyle w:val="ListParagraph"/>
              <w:rPr>
                <w:rFonts w:cstheme="minorHAnsi"/>
              </w:rPr>
            </w:pPr>
          </w:p>
          <w:p w14:paraId="70D482FA" w14:textId="77777777" w:rsidR="00346548" w:rsidRDefault="00346548" w:rsidP="00C11AC6">
            <w:pPr>
              <w:pStyle w:val="ListParagraph"/>
              <w:rPr>
                <w:rFonts w:cstheme="minorHAnsi"/>
              </w:rPr>
            </w:pPr>
          </w:p>
          <w:p w14:paraId="72206D83" w14:textId="77777777" w:rsidR="00346548" w:rsidRDefault="00346548" w:rsidP="00C11AC6">
            <w:pPr>
              <w:pStyle w:val="ListParagraph"/>
              <w:rPr>
                <w:rFonts w:cstheme="minorHAnsi"/>
              </w:rPr>
            </w:pPr>
          </w:p>
          <w:p w14:paraId="2DEB6349" w14:textId="77777777" w:rsidR="00346548" w:rsidRDefault="00346548" w:rsidP="00C11AC6">
            <w:pPr>
              <w:pStyle w:val="ListParagraph"/>
              <w:rPr>
                <w:rFonts w:cstheme="minorHAnsi"/>
              </w:rPr>
            </w:pPr>
          </w:p>
          <w:p w14:paraId="28BA909C" w14:textId="77777777" w:rsidR="00346548" w:rsidRDefault="00346548" w:rsidP="00C11AC6">
            <w:pPr>
              <w:pStyle w:val="ListParagraph"/>
              <w:rPr>
                <w:rFonts w:cstheme="minorHAnsi"/>
              </w:rPr>
            </w:pPr>
          </w:p>
          <w:p w14:paraId="7E4BF9C9" w14:textId="77777777" w:rsidR="00346548" w:rsidRDefault="00346548" w:rsidP="00C11AC6">
            <w:pPr>
              <w:pStyle w:val="ListParagraph"/>
              <w:rPr>
                <w:rFonts w:cstheme="minorHAnsi"/>
              </w:rPr>
            </w:pPr>
          </w:p>
          <w:p w14:paraId="66625136" w14:textId="77777777" w:rsidR="00346548" w:rsidRDefault="00346548" w:rsidP="00C11AC6">
            <w:pPr>
              <w:pStyle w:val="ListParagraph"/>
              <w:rPr>
                <w:rFonts w:cstheme="minorHAnsi"/>
              </w:rPr>
            </w:pPr>
          </w:p>
          <w:p w14:paraId="76B21256" w14:textId="77777777" w:rsidR="00346548" w:rsidRDefault="00346548" w:rsidP="00C11AC6">
            <w:pPr>
              <w:pStyle w:val="ListParagraph"/>
              <w:rPr>
                <w:rFonts w:cstheme="minorHAnsi"/>
              </w:rPr>
            </w:pPr>
          </w:p>
          <w:p w14:paraId="5F690194" w14:textId="77777777" w:rsidR="00346548" w:rsidRDefault="00346548" w:rsidP="00C11AC6">
            <w:pPr>
              <w:pStyle w:val="ListParagraph"/>
              <w:rPr>
                <w:rFonts w:cstheme="minorHAnsi"/>
              </w:rPr>
            </w:pPr>
          </w:p>
          <w:p w14:paraId="5CBF4A4F" w14:textId="77777777" w:rsidR="00346548" w:rsidRDefault="00346548" w:rsidP="00C11AC6">
            <w:pPr>
              <w:pStyle w:val="ListParagraph"/>
              <w:rPr>
                <w:rFonts w:cstheme="minorHAnsi"/>
              </w:rPr>
            </w:pPr>
          </w:p>
          <w:p w14:paraId="593E8ED5" w14:textId="77777777" w:rsidR="00346548" w:rsidRPr="00FB38E3" w:rsidRDefault="00346548" w:rsidP="00C11AC6">
            <w:pPr>
              <w:pStyle w:val="ListParagraph"/>
              <w:rPr>
                <w:rFonts w:cstheme="minorHAnsi"/>
              </w:rPr>
            </w:pPr>
          </w:p>
        </w:tc>
      </w:tr>
      <w:tr w:rsidR="00AA2F3B" w:rsidRPr="00FB38E3" w14:paraId="5447A71A" w14:textId="77777777" w:rsidTr="009E5A14">
        <w:tc>
          <w:tcPr>
            <w:tcW w:w="9350" w:type="dxa"/>
            <w:shd w:val="clear" w:color="auto" w:fill="808080" w:themeFill="background1" w:themeFillShade="80"/>
          </w:tcPr>
          <w:p w14:paraId="2D2735CC" w14:textId="7433DF40" w:rsidR="00AA2F3B" w:rsidRPr="00FB38E3" w:rsidRDefault="00AA2F3B" w:rsidP="00F8622C">
            <w:pPr>
              <w:jc w:val="center"/>
              <w:rPr>
                <w:rFonts w:cstheme="minorHAnsi"/>
                <w:i/>
              </w:rPr>
            </w:pPr>
            <w:r w:rsidRPr="00FB38E3">
              <w:rPr>
                <w:rFonts w:cstheme="minorHAnsi"/>
                <w:b/>
                <w:color w:val="FFFFFF" w:themeColor="background1"/>
              </w:rPr>
              <w:t>Project Learning Goal</w:t>
            </w:r>
            <w:r w:rsidR="00F8622C" w:rsidRPr="00FB38E3">
              <w:rPr>
                <w:rFonts w:cstheme="minorHAnsi"/>
                <w:b/>
                <w:color w:val="FFFFFF" w:themeColor="background1"/>
              </w:rPr>
              <w:t>s</w:t>
            </w:r>
          </w:p>
        </w:tc>
      </w:tr>
      <w:tr w:rsidR="00F8622C" w:rsidRPr="00FB38E3" w14:paraId="090672E2" w14:textId="77777777" w:rsidTr="00F54E4E">
        <w:tc>
          <w:tcPr>
            <w:tcW w:w="9350" w:type="dxa"/>
          </w:tcPr>
          <w:p w14:paraId="068BF061" w14:textId="77777777" w:rsidR="00F8622C" w:rsidRDefault="00F8622C" w:rsidP="00346548">
            <w:pPr>
              <w:spacing w:after="120"/>
              <w:jc w:val="center"/>
              <w:rPr>
                <w:rFonts w:cstheme="minorHAnsi"/>
                <w:b/>
                <w:bCs/>
                <w:i/>
              </w:rPr>
            </w:pPr>
            <w:r w:rsidRPr="00346548">
              <w:rPr>
                <w:rFonts w:cstheme="minorHAnsi"/>
                <w:b/>
                <w:bCs/>
                <w:i/>
              </w:rPr>
              <w:t xml:space="preserve">IDRs are intended to cover </w:t>
            </w:r>
            <w:proofErr w:type="gramStart"/>
            <w:r w:rsidRPr="00346548">
              <w:rPr>
                <w:rFonts w:cstheme="minorHAnsi"/>
                <w:b/>
                <w:bCs/>
                <w:i/>
              </w:rPr>
              <w:t>gaps</w:t>
            </w:r>
            <w:proofErr w:type="gramEnd"/>
            <w:r w:rsidRPr="00346548">
              <w:rPr>
                <w:rFonts w:cstheme="minorHAnsi"/>
                <w:b/>
                <w:bCs/>
                <w:i/>
              </w:rPr>
              <w:t xml:space="preserve"> where a student has a particular interest in an area of law and/or in developing legal skills that </w:t>
            </w:r>
            <w:proofErr w:type="gramStart"/>
            <w:r w:rsidRPr="00346548">
              <w:rPr>
                <w:rFonts w:cstheme="minorHAnsi"/>
                <w:b/>
                <w:bCs/>
                <w:i/>
              </w:rPr>
              <w:t>is</w:t>
            </w:r>
            <w:proofErr w:type="gramEnd"/>
            <w:r w:rsidRPr="00346548">
              <w:rPr>
                <w:rFonts w:cstheme="minorHAnsi"/>
                <w:b/>
                <w:bCs/>
                <w:i/>
              </w:rPr>
              <w:t xml:space="preserve"> not already covered in the curriculum.</w:t>
            </w:r>
          </w:p>
          <w:p w14:paraId="419162AD" w14:textId="77777777" w:rsidR="00346548" w:rsidRPr="00346548" w:rsidRDefault="00346548" w:rsidP="00346548">
            <w:pPr>
              <w:pStyle w:val="ListParagraph"/>
              <w:numPr>
                <w:ilvl w:val="0"/>
                <w:numId w:val="5"/>
              </w:numPr>
              <w:rPr>
                <w:rFonts w:cstheme="minorHAnsi"/>
                <w:b/>
                <w:bCs/>
              </w:rPr>
            </w:pPr>
            <w:r w:rsidRPr="00346548">
              <w:rPr>
                <w:rFonts w:cstheme="minorHAnsi"/>
                <w:b/>
                <w:bCs/>
              </w:rPr>
              <w:t xml:space="preserve">Describe your learning goals with respect to this project and their value to you (that is, why you believe they are important for you to achieve): </w:t>
            </w:r>
          </w:p>
          <w:p w14:paraId="4FA506E6" w14:textId="60177488" w:rsidR="00346548" w:rsidRPr="00346548" w:rsidRDefault="00346548" w:rsidP="00C11AC6">
            <w:pPr>
              <w:jc w:val="center"/>
              <w:rPr>
                <w:rFonts w:cstheme="minorHAnsi"/>
                <w:b/>
                <w:bCs/>
              </w:rPr>
            </w:pPr>
          </w:p>
        </w:tc>
      </w:tr>
      <w:tr w:rsidR="00AA2F3B" w:rsidRPr="00FB38E3" w14:paraId="69BA0487" w14:textId="77777777" w:rsidTr="00F54E4E">
        <w:tc>
          <w:tcPr>
            <w:tcW w:w="9350" w:type="dxa"/>
          </w:tcPr>
          <w:p w14:paraId="5C35CADB" w14:textId="77777777" w:rsidR="00346548" w:rsidRDefault="00346548" w:rsidP="00A43BA4">
            <w:pPr>
              <w:pStyle w:val="ListParagraph"/>
              <w:ind w:left="360"/>
              <w:rPr>
                <w:rFonts w:cstheme="minorHAnsi"/>
              </w:rPr>
            </w:pPr>
          </w:p>
          <w:p w14:paraId="16641D5B" w14:textId="77777777" w:rsidR="00346548" w:rsidRDefault="00346548" w:rsidP="00A43BA4">
            <w:pPr>
              <w:pStyle w:val="ListParagraph"/>
              <w:ind w:left="360"/>
              <w:rPr>
                <w:rFonts w:cstheme="minorHAnsi"/>
              </w:rPr>
            </w:pPr>
          </w:p>
          <w:p w14:paraId="7FCD61AB" w14:textId="77777777" w:rsidR="00346548" w:rsidRDefault="00346548" w:rsidP="00A43BA4">
            <w:pPr>
              <w:pStyle w:val="ListParagraph"/>
              <w:ind w:left="360"/>
              <w:rPr>
                <w:rFonts w:cstheme="minorHAnsi"/>
              </w:rPr>
            </w:pPr>
          </w:p>
          <w:p w14:paraId="0A527B41" w14:textId="77777777" w:rsidR="00346548" w:rsidRDefault="00346548" w:rsidP="00A43BA4">
            <w:pPr>
              <w:pStyle w:val="ListParagraph"/>
              <w:ind w:left="360"/>
              <w:rPr>
                <w:rFonts w:cstheme="minorHAnsi"/>
              </w:rPr>
            </w:pPr>
          </w:p>
          <w:p w14:paraId="096F9C79" w14:textId="77777777" w:rsidR="00346548" w:rsidRDefault="00346548" w:rsidP="00A43BA4">
            <w:pPr>
              <w:pStyle w:val="ListParagraph"/>
              <w:ind w:left="360"/>
              <w:rPr>
                <w:rFonts w:cstheme="minorHAnsi"/>
              </w:rPr>
            </w:pPr>
          </w:p>
          <w:p w14:paraId="1BA37B33" w14:textId="4894B126" w:rsidR="00346548" w:rsidRPr="00FB38E3" w:rsidRDefault="00346548" w:rsidP="00A43BA4">
            <w:pPr>
              <w:pStyle w:val="ListParagraph"/>
              <w:ind w:left="360"/>
              <w:rPr>
                <w:rFonts w:cstheme="minorHAnsi"/>
              </w:rPr>
            </w:pPr>
          </w:p>
        </w:tc>
      </w:tr>
      <w:tr w:rsidR="00AA2F3B" w:rsidRPr="00FB38E3" w14:paraId="43D8F125" w14:textId="77777777" w:rsidTr="009E5A14">
        <w:tc>
          <w:tcPr>
            <w:tcW w:w="9350" w:type="dxa"/>
            <w:shd w:val="clear" w:color="auto" w:fill="808080" w:themeFill="background1" w:themeFillShade="80"/>
          </w:tcPr>
          <w:p w14:paraId="3AAAC1C8" w14:textId="1B13CB2B" w:rsidR="00AA2F3B" w:rsidRPr="00FB38E3" w:rsidRDefault="00AA2F3B" w:rsidP="00C11AC6">
            <w:pPr>
              <w:jc w:val="center"/>
              <w:rPr>
                <w:rFonts w:cstheme="minorHAnsi"/>
                <w:b/>
                <w:color w:val="FFFFFF" w:themeColor="background1"/>
              </w:rPr>
            </w:pPr>
            <w:r w:rsidRPr="00FB38E3">
              <w:rPr>
                <w:rFonts w:cstheme="minorHAnsi"/>
                <w:b/>
                <w:color w:val="FFFFFF" w:themeColor="background1"/>
              </w:rPr>
              <w:t>Overlap with Existing Course Offerings</w:t>
            </w:r>
          </w:p>
        </w:tc>
      </w:tr>
      <w:tr w:rsidR="00AA2F3B" w:rsidRPr="00FB38E3" w14:paraId="46A96F53" w14:textId="77777777" w:rsidTr="00F54E4E">
        <w:tc>
          <w:tcPr>
            <w:tcW w:w="9350" w:type="dxa"/>
          </w:tcPr>
          <w:p w14:paraId="2B751B6A" w14:textId="5852165A" w:rsidR="00AA2F3B" w:rsidRPr="00346548" w:rsidRDefault="00AA2F3B" w:rsidP="00F54E4E">
            <w:pPr>
              <w:pStyle w:val="ListParagraph"/>
              <w:numPr>
                <w:ilvl w:val="0"/>
                <w:numId w:val="5"/>
              </w:numPr>
              <w:rPr>
                <w:rFonts w:cstheme="minorHAnsi"/>
                <w:b/>
                <w:bCs/>
              </w:rPr>
            </w:pPr>
            <w:r w:rsidRPr="00346548">
              <w:rPr>
                <w:rFonts w:cstheme="minorHAnsi"/>
                <w:b/>
                <w:bCs/>
              </w:rPr>
              <w:t xml:space="preserve">Please explain why </w:t>
            </w:r>
            <w:proofErr w:type="spellStart"/>
            <w:r w:rsidRPr="00346548">
              <w:rPr>
                <w:rFonts w:cstheme="minorHAnsi"/>
                <w:b/>
                <w:bCs/>
              </w:rPr>
              <w:t>your</w:t>
            </w:r>
            <w:proofErr w:type="spellEnd"/>
            <w:r w:rsidRPr="00346548">
              <w:rPr>
                <w:rFonts w:cstheme="minorHAnsi"/>
                <w:b/>
                <w:bCs/>
              </w:rPr>
              <w:t xml:space="preserve"> learning goals could not be met through another course in the College of Law</w:t>
            </w:r>
            <w:r w:rsidR="00343E29" w:rsidRPr="00346548">
              <w:rPr>
                <w:rFonts w:cstheme="minorHAnsi"/>
                <w:b/>
                <w:bCs/>
              </w:rPr>
              <w:t>.</w:t>
            </w:r>
            <w:r w:rsidRPr="00346548">
              <w:rPr>
                <w:rFonts w:cstheme="minorHAnsi"/>
                <w:b/>
                <w:bCs/>
              </w:rPr>
              <w:t xml:space="preserve"> (For example, if it </w:t>
            </w:r>
            <w:r w:rsidR="002B287B" w:rsidRPr="00346548">
              <w:rPr>
                <w:rFonts w:cstheme="minorHAnsi"/>
                <w:b/>
                <w:bCs/>
              </w:rPr>
              <w:t>may appear to others t</w:t>
            </w:r>
            <w:r w:rsidRPr="00346548">
              <w:rPr>
                <w:rFonts w:cstheme="minorHAnsi"/>
                <w:b/>
                <w:bCs/>
              </w:rPr>
              <w:t>hat you could meet your learning goals through another course, why are you instead applying for an IDR?)</w:t>
            </w:r>
          </w:p>
        </w:tc>
      </w:tr>
      <w:tr w:rsidR="00AA2F3B" w:rsidRPr="00FB38E3" w14:paraId="61385094" w14:textId="77777777" w:rsidTr="00F54E4E">
        <w:tc>
          <w:tcPr>
            <w:tcW w:w="9350" w:type="dxa"/>
          </w:tcPr>
          <w:p w14:paraId="28451DB3" w14:textId="77777777" w:rsidR="00346548" w:rsidRPr="001A1184" w:rsidRDefault="00346548" w:rsidP="001A1184">
            <w:pPr>
              <w:rPr>
                <w:rFonts w:cstheme="minorHAnsi"/>
              </w:rPr>
            </w:pPr>
          </w:p>
          <w:p w14:paraId="20120242" w14:textId="77777777" w:rsidR="00346548" w:rsidRDefault="00346548" w:rsidP="00C11AC6">
            <w:pPr>
              <w:pStyle w:val="ListParagraph"/>
              <w:rPr>
                <w:rFonts w:cstheme="minorHAnsi"/>
              </w:rPr>
            </w:pPr>
          </w:p>
          <w:p w14:paraId="4820755C" w14:textId="77777777" w:rsidR="00346548" w:rsidRDefault="00346548" w:rsidP="00C11AC6">
            <w:pPr>
              <w:pStyle w:val="ListParagraph"/>
              <w:rPr>
                <w:rFonts w:cstheme="minorHAnsi"/>
              </w:rPr>
            </w:pPr>
          </w:p>
          <w:p w14:paraId="4A3D76BD" w14:textId="77777777" w:rsidR="00346548" w:rsidRDefault="00346548" w:rsidP="00C11AC6">
            <w:pPr>
              <w:pStyle w:val="ListParagraph"/>
              <w:rPr>
                <w:rFonts w:cstheme="minorHAnsi"/>
              </w:rPr>
            </w:pPr>
          </w:p>
          <w:p w14:paraId="4789FE5D" w14:textId="77777777" w:rsidR="00346548" w:rsidRDefault="00346548" w:rsidP="00C11AC6">
            <w:pPr>
              <w:pStyle w:val="ListParagraph"/>
              <w:rPr>
                <w:rFonts w:cstheme="minorHAnsi"/>
              </w:rPr>
            </w:pPr>
          </w:p>
          <w:p w14:paraId="165BF7A6" w14:textId="77777777" w:rsidR="00346548" w:rsidRPr="00346548" w:rsidRDefault="00346548" w:rsidP="00346548">
            <w:pPr>
              <w:rPr>
                <w:rFonts w:cstheme="minorHAnsi"/>
              </w:rPr>
            </w:pPr>
          </w:p>
        </w:tc>
      </w:tr>
      <w:tr w:rsidR="00AA2F3B" w:rsidRPr="00FB38E3" w14:paraId="74CB625D" w14:textId="77777777" w:rsidTr="00F54E4E">
        <w:tc>
          <w:tcPr>
            <w:tcW w:w="9350" w:type="dxa"/>
          </w:tcPr>
          <w:p w14:paraId="76068FE6" w14:textId="53102123" w:rsidR="00AA2F3B" w:rsidRPr="00346548" w:rsidRDefault="00AA2F3B" w:rsidP="00272A16">
            <w:pPr>
              <w:pStyle w:val="ListParagraph"/>
              <w:numPr>
                <w:ilvl w:val="0"/>
                <w:numId w:val="5"/>
              </w:numPr>
              <w:rPr>
                <w:rFonts w:cstheme="minorHAnsi"/>
                <w:b/>
                <w:bCs/>
              </w:rPr>
            </w:pPr>
            <w:r w:rsidRPr="00346548">
              <w:rPr>
                <w:rFonts w:cstheme="minorHAnsi"/>
                <w:b/>
                <w:bCs/>
              </w:rPr>
              <w:t>Have you taken a class or completed coursework that overlaps with the content of the IDR project?</w:t>
            </w:r>
            <w:r w:rsidR="008125C5" w:rsidRPr="00346548">
              <w:rPr>
                <w:rFonts w:cstheme="minorHAnsi"/>
                <w:b/>
                <w:bCs/>
              </w:rPr>
              <w:t xml:space="preserve"> </w:t>
            </w:r>
            <w:r w:rsidRPr="00346548">
              <w:rPr>
                <w:rFonts w:cstheme="minorHAnsi"/>
                <w:b/>
                <w:bCs/>
              </w:rPr>
              <w:t xml:space="preserve">If so, explain the extent of the overlap and how this IDR would be distinct from the work you </w:t>
            </w:r>
            <w:proofErr w:type="gramStart"/>
            <w:r w:rsidRPr="00346548">
              <w:rPr>
                <w:rFonts w:cstheme="minorHAnsi"/>
                <w:b/>
                <w:bCs/>
              </w:rPr>
              <w:t>already</w:t>
            </w:r>
            <w:proofErr w:type="gramEnd"/>
            <w:r w:rsidRPr="00346548">
              <w:rPr>
                <w:rFonts w:cstheme="minorHAnsi"/>
                <w:b/>
                <w:bCs/>
              </w:rPr>
              <w:t xml:space="preserve"> completed. (Note that your supervisor may want to see other assignments you completed on related topics.)</w:t>
            </w:r>
          </w:p>
        </w:tc>
      </w:tr>
      <w:tr w:rsidR="00272A16" w:rsidRPr="00FB38E3" w14:paraId="118E71C5" w14:textId="77777777" w:rsidTr="00F54E4E">
        <w:tc>
          <w:tcPr>
            <w:tcW w:w="9350" w:type="dxa"/>
          </w:tcPr>
          <w:p w14:paraId="5B2B6D4B" w14:textId="77777777" w:rsidR="00346548" w:rsidRDefault="00346548" w:rsidP="00C11AC6">
            <w:pPr>
              <w:pStyle w:val="ListParagraph"/>
              <w:rPr>
                <w:rFonts w:cstheme="minorHAnsi"/>
              </w:rPr>
            </w:pPr>
          </w:p>
          <w:p w14:paraId="7DE8CC5E" w14:textId="77777777" w:rsidR="00346548" w:rsidRDefault="00346548" w:rsidP="00C11AC6">
            <w:pPr>
              <w:pStyle w:val="ListParagraph"/>
              <w:rPr>
                <w:rFonts w:cstheme="minorHAnsi"/>
              </w:rPr>
            </w:pPr>
          </w:p>
          <w:p w14:paraId="671AFE21" w14:textId="77777777" w:rsidR="00346548" w:rsidRDefault="00346548" w:rsidP="00C11AC6">
            <w:pPr>
              <w:pStyle w:val="ListParagraph"/>
              <w:rPr>
                <w:rFonts w:cstheme="minorHAnsi"/>
              </w:rPr>
            </w:pPr>
          </w:p>
          <w:p w14:paraId="7DA42853" w14:textId="77777777" w:rsidR="00346548" w:rsidRDefault="00346548" w:rsidP="00C11AC6">
            <w:pPr>
              <w:pStyle w:val="ListParagraph"/>
              <w:rPr>
                <w:rFonts w:cstheme="minorHAnsi"/>
              </w:rPr>
            </w:pPr>
          </w:p>
          <w:p w14:paraId="678F01CF" w14:textId="77777777" w:rsidR="00346548" w:rsidRDefault="00346548" w:rsidP="00C11AC6">
            <w:pPr>
              <w:pStyle w:val="ListParagraph"/>
              <w:rPr>
                <w:rFonts w:cstheme="minorHAnsi"/>
              </w:rPr>
            </w:pPr>
          </w:p>
          <w:p w14:paraId="21FA1C54" w14:textId="77777777" w:rsidR="00346548" w:rsidRDefault="00346548" w:rsidP="00C11AC6">
            <w:pPr>
              <w:pStyle w:val="ListParagraph"/>
              <w:rPr>
                <w:rFonts w:cstheme="minorHAnsi"/>
              </w:rPr>
            </w:pPr>
          </w:p>
          <w:p w14:paraId="6FB3FB5E" w14:textId="77777777" w:rsidR="00346548" w:rsidRDefault="00346548" w:rsidP="00C11AC6">
            <w:pPr>
              <w:pStyle w:val="ListParagraph"/>
              <w:rPr>
                <w:rFonts w:cstheme="minorHAnsi"/>
              </w:rPr>
            </w:pPr>
          </w:p>
          <w:p w14:paraId="30E9616A" w14:textId="77777777" w:rsidR="00346548" w:rsidRDefault="00346548" w:rsidP="00C11AC6">
            <w:pPr>
              <w:pStyle w:val="ListParagraph"/>
              <w:rPr>
                <w:rFonts w:cstheme="minorHAnsi"/>
              </w:rPr>
            </w:pPr>
          </w:p>
          <w:p w14:paraId="48CE79B7" w14:textId="77777777" w:rsidR="00346548" w:rsidRDefault="00346548" w:rsidP="00C11AC6">
            <w:pPr>
              <w:pStyle w:val="ListParagraph"/>
              <w:rPr>
                <w:rFonts w:cstheme="minorHAnsi"/>
              </w:rPr>
            </w:pPr>
          </w:p>
          <w:p w14:paraId="64F47737" w14:textId="77777777" w:rsidR="00346548" w:rsidRPr="00FB38E3" w:rsidRDefault="00346548" w:rsidP="00C11AC6">
            <w:pPr>
              <w:pStyle w:val="ListParagraph"/>
              <w:rPr>
                <w:rFonts w:cstheme="minorHAnsi"/>
              </w:rPr>
            </w:pPr>
          </w:p>
        </w:tc>
      </w:tr>
      <w:tr w:rsidR="00FB38E3" w:rsidRPr="00FB38E3" w14:paraId="5F2B1E2A" w14:textId="77777777" w:rsidTr="0083343F">
        <w:trPr>
          <w:trHeight w:val="1890"/>
        </w:trPr>
        <w:tc>
          <w:tcPr>
            <w:tcW w:w="9350" w:type="dxa"/>
          </w:tcPr>
          <w:p w14:paraId="09B4B358" w14:textId="5D325299" w:rsidR="00FB38E3" w:rsidRPr="00FB38E3" w:rsidRDefault="00FB38E3" w:rsidP="00504917">
            <w:pPr>
              <w:pStyle w:val="ListParagraph"/>
              <w:ind w:left="160"/>
              <w:jc w:val="center"/>
              <w:rPr>
                <w:rFonts w:cstheme="minorHAnsi"/>
                <w:b/>
              </w:rPr>
            </w:pPr>
            <w:proofErr w:type="gramStart"/>
            <w:r w:rsidRPr="00FB38E3">
              <w:rPr>
                <w:rFonts w:cstheme="minorHAnsi"/>
                <w:b/>
              </w:rPr>
              <w:lastRenderedPageBreak/>
              <w:t>Form</w:t>
            </w:r>
            <w:proofErr w:type="gramEnd"/>
            <w:r w:rsidRPr="00FB38E3">
              <w:rPr>
                <w:rFonts w:cstheme="minorHAnsi"/>
                <w:b/>
              </w:rPr>
              <w:t xml:space="preserve"> Submission</w:t>
            </w:r>
          </w:p>
          <w:p w14:paraId="079288EC" w14:textId="77777777" w:rsidR="00FB38E3" w:rsidRDefault="00FB38E3" w:rsidP="00FB38E3">
            <w:pPr>
              <w:pStyle w:val="ListParagraph"/>
              <w:numPr>
                <w:ilvl w:val="0"/>
                <w:numId w:val="18"/>
              </w:numPr>
              <w:rPr>
                <w:rFonts w:cstheme="minorHAnsi"/>
              </w:rPr>
            </w:pPr>
            <w:r w:rsidRPr="00FB38E3">
              <w:rPr>
                <w:rFonts w:cstheme="minorHAnsi"/>
              </w:rPr>
              <w:t xml:space="preserve">Once you have completed this portion of this form, please send it to the supervising instructor to complete Part B (their portion) and ask </w:t>
            </w:r>
            <w:proofErr w:type="gramStart"/>
            <w:r w:rsidRPr="00FB38E3">
              <w:rPr>
                <w:rFonts w:cstheme="minorHAnsi"/>
              </w:rPr>
              <w:t>that</w:t>
            </w:r>
            <w:proofErr w:type="gramEnd"/>
            <w:r w:rsidRPr="00FB38E3">
              <w:rPr>
                <w:rFonts w:cstheme="minorHAnsi"/>
              </w:rPr>
              <w:t xml:space="preserve"> they please return it to you afterwards. </w:t>
            </w:r>
          </w:p>
          <w:p w14:paraId="07462E79" w14:textId="77777777" w:rsidR="00FB38E3" w:rsidRDefault="00FB38E3" w:rsidP="00FB38E3">
            <w:pPr>
              <w:pStyle w:val="ListParagraph"/>
              <w:numPr>
                <w:ilvl w:val="0"/>
                <w:numId w:val="18"/>
              </w:numPr>
              <w:rPr>
                <w:rFonts w:cstheme="minorHAnsi"/>
              </w:rPr>
            </w:pPr>
            <w:r w:rsidRPr="00FB38E3">
              <w:rPr>
                <w:rFonts w:cstheme="minorHAnsi"/>
              </w:rPr>
              <w:t xml:space="preserve">Review the full form and raise any questions or concerns with the instructor </w:t>
            </w:r>
            <w:r>
              <w:rPr>
                <w:rFonts w:cstheme="minorHAnsi"/>
              </w:rPr>
              <w:t>at that time.</w:t>
            </w:r>
          </w:p>
          <w:p w14:paraId="5FA8E262" w14:textId="6198FFBF" w:rsidR="00FB38E3" w:rsidRDefault="00FB38E3" w:rsidP="00FB38E3">
            <w:pPr>
              <w:pStyle w:val="ListParagraph"/>
              <w:numPr>
                <w:ilvl w:val="0"/>
                <w:numId w:val="18"/>
              </w:numPr>
              <w:rPr>
                <w:rFonts w:cstheme="minorHAnsi"/>
              </w:rPr>
            </w:pPr>
            <w:r w:rsidRPr="00FB38E3">
              <w:rPr>
                <w:rFonts w:cstheme="minorHAnsi"/>
              </w:rPr>
              <w:t xml:space="preserve">Once final and fully complete, it is the student’s responsibility to submit to </w:t>
            </w:r>
            <w:hyperlink r:id="rId19" w:history="1">
              <w:r w:rsidRPr="00FB38E3">
                <w:rPr>
                  <w:rStyle w:val="Hyperlink"/>
                  <w:rFonts w:cstheme="minorHAnsi"/>
                </w:rPr>
                <w:t>law.jdstudies@usask.ca</w:t>
              </w:r>
            </w:hyperlink>
            <w:r w:rsidRPr="00FB38E3">
              <w:rPr>
                <w:rFonts w:cstheme="minorHAnsi"/>
              </w:rPr>
              <w:t xml:space="preserve"> and copy the supervising instructor.</w:t>
            </w:r>
            <w:r w:rsidR="008125C5">
              <w:rPr>
                <w:rFonts w:cstheme="minorHAnsi"/>
              </w:rPr>
              <w:t xml:space="preserve"> </w:t>
            </w:r>
          </w:p>
          <w:p w14:paraId="7A6896C6" w14:textId="77777777" w:rsidR="00FB38E3" w:rsidRDefault="00FB38E3" w:rsidP="00FB38E3">
            <w:pPr>
              <w:pStyle w:val="ListParagraph"/>
              <w:numPr>
                <w:ilvl w:val="0"/>
                <w:numId w:val="18"/>
              </w:numPr>
              <w:rPr>
                <w:rFonts w:cstheme="minorHAnsi"/>
              </w:rPr>
            </w:pPr>
            <w:r>
              <w:rPr>
                <w:rFonts w:cstheme="minorHAnsi"/>
              </w:rPr>
              <w:t>You will be notified of the decision of your proposal and if approved, information about registering for the course from the Student Services Office as soon as possible.</w:t>
            </w:r>
          </w:p>
          <w:p w14:paraId="0F2024A9" w14:textId="2A718285" w:rsidR="00A30302" w:rsidRPr="00FB38E3" w:rsidRDefault="00A30302" w:rsidP="00A30302">
            <w:pPr>
              <w:pStyle w:val="ListParagraph"/>
              <w:ind w:left="880"/>
              <w:rPr>
                <w:rFonts w:cstheme="minorHAnsi"/>
              </w:rPr>
            </w:pPr>
          </w:p>
        </w:tc>
      </w:tr>
    </w:tbl>
    <w:p w14:paraId="3ECA910C" w14:textId="77777777" w:rsidR="0088689F" w:rsidRPr="00FB38E3" w:rsidRDefault="0088689F" w:rsidP="0014170D">
      <w:pPr>
        <w:spacing w:after="60" w:line="240" w:lineRule="auto"/>
        <w:rPr>
          <w:rFonts w:cstheme="minorHAnsi"/>
          <w:bCs/>
        </w:rPr>
      </w:pPr>
    </w:p>
    <w:p w14:paraId="595FA59F" w14:textId="273EBE69" w:rsidR="00ED1FD0" w:rsidRPr="00FB38E3" w:rsidRDefault="00ED1FD0" w:rsidP="00B01151">
      <w:pPr>
        <w:spacing w:after="0" w:line="240" w:lineRule="auto"/>
        <w:rPr>
          <w:rFonts w:cstheme="minorHAnsi"/>
        </w:rPr>
      </w:pPr>
    </w:p>
    <w:p w14:paraId="65A42F02" w14:textId="2155173F" w:rsidR="00D348D4" w:rsidRPr="00FB38E3" w:rsidRDefault="00D348D4">
      <w:pPr>
        <w:rPr>
          <w:rFonts w:cstheme="minorHAnsi"/>
        </w:rPr>
      </w:pPr>
      <w:r w:rsidRPr="00FB38E3">
        <w:rPr>
          <w:rFonts w:cstheme="minorHAnsi"/>
        </w:rPr>
        <w:br w:type="page"/>
      </w:r>
    </w:p>
    <w:tbl>
      <w:tblPr>
        <w:tblStyle w:val="TableGrid"/>
        <w:tblW w:w="0" w:type="auto"/>
        <w:tblLook w:val="04A0" w:firstRow="1" w:lastRow="0" w:firstColumn="1" w:lastColumn="0" w:noHBand="0" w:noVBand="1"/>
      </w:tblPr>
      <w:tblGrid>
        <w:gridCol w:w="9350"/>
      </w:tblGrid>
      <w:tr w:rsidR="00AA0A8D" w:rsidRPr="00FB38E3" w14:paraId="0F5B16D4" w14:textId="77777777" w:rsidTr="00346548">
        <w:tc>
          <w:tcPr>
            <w:tcW w:w="9350" w:type="dxa"/>
            <w:shd w:val="clear" w:color="auto" w:fill="FFFFFF" w:themeFill="background1"/>
          </w:tcPr>
          <w:p w14:paraId="7759B306" w14:textId="77777777" w:rsidR="00AA0A8D" w:rsidRPr="00FB38E3" w:rsidRDefault="00AA0A8D" w:rsidP="00840593">
            <w:pPr>
              <w:tabs>
                <w:tab w:val="left" w:pos="3940"/>
                <w:tab w:val="center" w:pos="4567"/>
              </w:tabs>
              <w:jc w:val="center"/>
              <w:rPr>
                <w:rFonts w:cstheme="minorHAnsi"/>
                <w:b/>
                <w:bCs/>
              </w:rPr>
            </w:pPr>
          </w:p>
          <w:p w14:paraId="047B5D2C" w14:textId="77777777" w:rsidR="006D677F" w:rsidRPr="00346548" w:rsidRDefault="006D677F" w:rsidP="006D677F">
            <w:pPr>
              <w:jc w:val="center"/>
              <w:rPr>
                <w:rFonts w:cstheme="minorHAnsi"/>
                <w:b/>
                <w:bCs/>
                <w:sz w:val="28"/>
                <w:szCs w:val="28"/>
              </w:rPr>
            </w:pPr>
            <w:r w:rsidRPr="00346548">
              <w:rPr>
                <w:rFonts w:cstheme="minorHAnsi"/>
                <w:b/>
                <w:bCs/>
                <w:sz w:val="28"/>
                <w:szCs w:val="28"/>
              </w:rPr>
              <w:t>LAW 495.3 Individual Directed Research</w:t>
            </w:r>
          </w:p>
          <w:p w14:paraId="4CA36DF8" w14:textId="1EE52BC7" w:rsidR="00CD12C8" w:rsidRPr="00346548" w:rsidRDefault="006D677F" w:rsidP="00346548">
            <w:pPr>
              <w:pStyle w:val="Heading1"/>
              <w:spacing w:before="120"/>
              <w:jc w:val="center"/>
              <w:rPr>
                <w:rFonts w:asciiTheme="minorHAnsi" w:hAnsiTheme="minorHAnsi" w:cstheme="minorHAnsi"/>
                <w:b/>
                <w:bCs/>
                <w:color w:val="000000" w:themeColor="text1"/>
                <w:sz w:val="28"/>
                <w:szCs w:val="28"/>
              </w:rPr>
            </w:pPr>
            <w:bookmarkStart w:id="6" w:name="IDRfacultyportion"/>
            <w:r w:rsidRPr="00346548">
              <w:rPr>
                <w:rFonts w:asciiTheme="minorHAnsi" w:hAnsiTheme="minorHAnsi" w:cstheme="minorHAnsi"/>
                <w:b/>
                <w:bCs/>
                <w:color w:val="000000" w:themeColor="text1"/>
                <w:sz w:val="28"/>
                <w:szCs w:val="28"/>
              </w:rPr>
              <w:t xml:space="preserve">IDR Project Proposal Form (Part </w:t>
            </w:r>
            <w:r w:rsidR="00CD12C8" w:rsidRPr="00346548">
              <w:rPr>
                <w:rFonts w:asciiTheme="minorHAnsi" w:hAnsiTheme="minorHAnsi" w:cstheme="minorHAnsi"/>
                <w:b/>
                <w:bCs/>
                <w:color w:val="000000" w:themeColor="text1"/>
                <w:sz w:val="28"/>
                <w:szCs w:val="28"/>
              </w:rPr>
              <w:t xml:space="preserve">B </w:t>
            </w:r>
            <w:r w:rsidR="00FB38E3" w:rsidRPr="00346548">
              <w:rPr>
                <w:rFonts w:asciiTheme="minorHAnsi" w:hAnsiTheme="minorHAnsi" w:cstheme="minorHAnsi"/>
                <w:b/>
                <w:bCs/>
                <w:color w:val="000000" w:themeColor="text1"/>
                <w:sz w:val="28"/>
                <w:szCs w:val="28"/>
              </w:rPr>
              <w:t>–</w:t>
            </w:r>
            <w:r w:rsidRPr="00346548">
              <w:rPr>
                <w:rFonts w:asciiTheme="minorHAnsi" w:hAnsiTheme="minorHAnsi" w:cstheme="minorHAnsi"/>
                <w:b/>
                <w:bCs/>
                <w:color w:val="000000" w:themeColor="text1"/>
                <w:sz w:val="28"/>
                <w:szCs w:val="28"/>
              </w:rPr>
              <w:t xml:space="preserve"> </w:t>
            </w:r>
            <w:r w:rsidR="00CD12C8" w:rsidRPr="00346548">
              <w:rPr>
                <w:rFonts w:asciiTheme="minorHAnsi" w:hAnsiTheme="minorHAnsi" w:cstheme="minorHAnsi"/>
                <w:b/>
                <w:bCs/>
                <w:color w:val="000000" w:themeColor="text1"/>
                <w:sz w:val="28"/>
                <w:szCs w:val="28"/>
              </w:rPr>
              <w:t>Instructor</w:t>
            </w:r>
            <w:r w:rsidR="00FB38E3" w:rsidRPr="00346548">
              <w:rPr>
                <w:rFonts w:asciiTheme="minorHAnsi" w:hAnsiTheme="minorHAnsi" w:cstheme="minorHAnsi"/>
                <w:b/>
                <w:bCs/>
                <w:color w:val="000000" w:themeColor="text1"/>
                <w:sz w:val="28"/>
                <w:szCs w:val="28"/>
              </w:rPr>
              <w:t>’s</w:t>
            </w:r>
            <w:r w:rsidRPr="00346548">
              <w:rPr>
                <w:rFonts w:asciiTheme="minorHAnsi" w:hAnsiTheme="minorHAnsi" w:cstheme="minorHAnsi"/>
                <w:b/>
                <w:bCs/>
                <w:color w:val="000000" w:themeColor="text1"/>
                <w:sz w:val="28"/>
                <w:szCs w:val="28"/>
              </w:rPr>
              <w:t xml:space="preserve"> Portion)</w:t>
            </w:r>
          </w:p>
          <w:bookmarkEnd w:id="6"/>
          <w:p w14:paraId="0D392290" w14:textId="77777777" w:rsidR="00CD12C8" w:rsidRPr="00FB38E3" w:rsidRDefault="00CD12C8" w:rsidP="00CD12C8">
            <w:pPr>
              <w:rPr>
                <w:rFonts w:cstheme="minorHAnsi"/>
              </w:rPr>
            </w:pPr>
          </w:p>
          <w:p w14:paraId="117D4F62" w14:textId="3717AE20" w:rsidR="00AA0A8D" w:rsidRPr="00FB38E3" w:rsidRDefault="00CD12C8" w:rsidP="00CD12C8">
            <w:pPr>
              <w:pStyle w:val="ListParagraph"/>
              <w:numPr>
                <w:ilvl w:val="0"/>
                <w:numId w:val="11"/>
              </w:numPr>
              <w:tabs>
                <w:tab w:val="left" w:pos="3940"/>
                <w:tab w:val="center" w:pos="4567"/>
              </w:tabs>
              <w:jc w:val="center"/>
              <w:rPr>
                <w:rFonts w:cstheme="minorHAnsi"/>
                <w:b/>
              </w:rPr>
            </w:pPr>
            <w:r w:rsidRPr="00FB38E3">
              <w:rPr>
                <w:rFonts w:cstheme="minorHAnsi"/>
                <w:b/>
              </w:rPr>
              <w:t>PLEASE COMPLETE AND RETURN TO STUDENT</w:t>
            </w:r>
            <w:r w:rsidR="00AA0A8D" w:rsidRPr="00FB38E3">
              <w:rPr>
                <w:rFonts w:cstheme="minorHAnsi"/>
              </w:rPr>
              <w:br/>
            </w:r>
          </w:p>
        </w:tc>
      </w:tr>
    </w:tbl>
    <w:p w14:paraId="34878DA5" w14:textId="77777777" w:rsidR="00AA0A8D" w:rsidRPr="00FB38E3" w:rsidRDefault="00AA0A8D" w:rsidP="00AA0A8D">
      <w:pPr>
        <w:spacing w:after="60"/>
        <w:rPr>
          <w:rFonts w:cstheme="minorHAnsi"/>
        </w:rPr>
      </w:pPr>
    </w:p>
    <w:p w14:paraId="515050B7" w14:textId="774ED0F0" w:rsidR="0061443F" w:rsidRPr="00FB38E3" w:rsidRDefault="00EE3C81" w:rsidP="00346548">
      <w:pPr>
        <w:spacing w:after="240"/>
        <w:rPr>
          <w:rFonts w:cstheme="minorHAnsi"/>
        </w:rPr>
      </w:pPr>
      <w:r w:rsidRPr="00FB38E3">
        <w:rPr>
          <w:rFonts w:cstheme="minorHAnsi"/>
          <w:b/>
          <w:bCs/>
        </w:rPr>
        <w:t xml:space="preserve">Instructors: </w:t>
      </w:r>
      <w:r w:rsidRPr="00FB38E3">
        <w:rPr>
          <w:rFonts w:cstheme="minorHAnsi"/>
          <w:bCs/>
        </w:rPr>
        <w:t xml:space="preserve">Please fill out this portion of the </w:t>
      </w:r>
      <w:proofErr w:type="gramStart"/>
      <w:r w:rsidRPr="00FB38E3">
        <w:rPr>
          <w:rFonts w:cstheme="minorHAnsi"/>
          <w:bCs/>
        </w:rPr>
        <w:t>form,</w:t>
      </w:r>
      <w:proofErr w:type="gramEnd"/>
      <w:r w:rsidRPr="00FB38E3">
        <w:rPr>
          <w:rFonts w:cstheme="minorHAnsi"/>
          <w:bCs/>
        </w:rPr>
        <w:t xml:space="preserve"> after consultation with the student</w:t>
      </w:r>
      <w:r w:rsidRPr="00FB38E3">
        <w:rPr>
          <w:rFonts w:cstheme="minorHAnsi"/>
        </w:rPr>
        <w:t xml:space="preserve">, and once complete, please return directly to the student. The student will then submit both parts of the form to </w:t>
      </w:r>
      <w:hyperlink r:id="rId20" w:history="1">
        <w:r w:rsidR="00782358" w:rsidRPr="00011D29">
          <w:rPr>
            <w:rStyle w:val="Hyperlink"/>
            <w:rFonts w:cstheme="minorHAnsi"/>
          </w:rPr>
          <w:t>law.jdstudies@usask.ca</w:t>
        </w:r>
      </w:hyperlink>
      <w:r w:rsidRPr="00FB38E3">
        <w:rPr>
          <w:rFonts w:cstheme="minorHAnsi"/>
        </w:rPr>
        <w:t xml:space="preserve"> and copy you on the email.</w:t>
      </w:r>
      <w:r w:rsidR="008125C5">
        <w:rPr>
          <w:rFonts w:cstheme="minorHAnsi"/>
        </w:rPr>
        <w:t xml:space="preserve"> </w:t>
      </w:r>
      <w:r w:rsidR="00E23629" w:rsidRPr="00FB38E3">
        <w:rPr>
          <w:rFonts w:cstheme="minorHAnsi"/>
        </w:rPr>
        <w:t xml:space="preserve">College administration </w:t>
      </w:r>
      <w:r w:rsidRPr="00FB38E3">
        <w:rPr>
          <w:rFonts w:cstheme="minorHAnsi"/>
        </w:rPr>
        <w:t>will consider you to have agreed to supervise the project unless you object at this stage.</w:t>
      </w:r>
      <w:r w:rsidR="008146CF" w:rsidRPr="00FB38E3">
        <w:rPr>
          <w:rFonts w:cstheme="minorHAnsi"/>
        </w:rPr>
        <w:t xml:space="preserve"> </w:t>
      </w:r>
    </w:p>
    <w:p w14:paraId="44662704" w14:textId="4BEFC549" w:rsidR="000D5061" w:rsidRPr="00FB38E3" w:rsidRDefault="00EE3C81" w:rsidP="00346548">
      <w:pPr>
        <w:spacing w:after="240"/>
        <w:rPr>
          <w:rFonts w:cstheme="minorHAnsi"/>
        </w:rPr>
      </w:pPr>
      <w:r w:rsidRPr="00FB38E3">
        <w:rPr>
          <w:rFonts w:cstheme="minorHAnsi"/>
        </w:rPr>
        <w:t xml:space="preserve">In addition to being used as part of the IDR proposal/application, </w:t>
      </w:r>
      <w:r w:rsidRPr="00FB38E3">
        <w:rPr>
          <w:rFonts w:cstheme="minorHAnsi"/>
          <w:b/>
          <w:bCs/>
        </w:rPr>
        <w:t>this form (</w:t>
      </w:r>
      <w:r w:rsidR="008146CF" w:rsidRPr="00FB38E3">
        <w:rPr>
          <w:rFonts w:cstheme="minorHAnsi"/>
          <w:b/>
          <w:bCs/>
        </w:rPr>
        <w:t xml:space="preserve">both </w:t>
      </w:r>
      <w:r w:rsidRPr="00FB38E3">
        <w:rPr>
          <w:rFonts w:cstheme="minorHAnsi"/>
          <w:b/>
          <w:bCs/>
        </w:rPr>
        <w:t>Parts A and B) will serve as the course syllabus for the IDR.</w:t>
      </w:r>
      <w:r w:rsidR="008125C5">
        <w:rPr>
          <w:rFonts w:cstheme="minorHAnsi"/>
        </w:rPr>
        <w:t xml:space="preserve"> </w:t>
      </w:r>
      <w:r w:rsidR="00E23629" w:rsidRPr="00FB38E3">
        <w:rPr>
          <w:rFonts w:cstheme="minorHAnsi"/>
        </w:rPr>
        <w:t xml:space="preserve">The form includes information that should be included under the University’s policies, as well as some </w:t>
      </w:r>
      <w:proofErr w:type="gramStart"/>
      <w:r w:rsidR="00E23629" w:rsidRPr="00FB38E3">
        <w:rPr>
          <w:rFonts w:cstheme="minorHAnsi"/>
        </w:rPr>
        <w:t>suggested</w:t>
      </w:r>
      <w:proofErr w:type="gramEnd"/>
      <w:r w:rsidR="00E23629" w:rsidRPr="00FB38E3">
        <w:rPr>
          <w:rFonts w:cstheme="minorHAnsi"/>
        </w:rPr>
        <w:t xml:space="preserve"> or examples of wording in brackets, which you may modify as you see fit.</w:t>
      </w:r>
      <w:r w:rsidR="0061443F" w:rsidRPr="00FB38E3">
        <w:rPr>
          <w:rFonts w:cstheme="minorHAnsi"/>
        </w:rPr>
        <w:t xml:space="preserve"> The ability to make changes to the syllabus after distribution (here, through returning the form to the student for submission), </w:t>
      </w:r>
      <w:proofErr w:type="gramStart"/>
      <w:r w:rsidR="0061443F" w:rsidRPr="00FB38E3">
        <w:rPr>
          <w:rFonts w:cstheme="minorHAnsi"/>
        </w:rPr>
        <w:t>are</w:t>
      </w:r>
      <w:proofErr w:type="gramEnd"/>
      <w:r w:rsidR="0061443F" w:rsidRPr="00FB38E3">
        <w:rPr>
          <w:rFonts w:cstheme="minorHAnsi"/>
        </w:rPr>
        <w:t xml:space="preserve"> limited under </w:t>
      </w:r>
      <w:proofErr w:type="gramStart"/>
      <w:r w:rsidR="0061443F" w:rsidRPr="00FB38E3">
        <w:rPr>
          <w:rFonts w:cstheme="minorHAnsi"/>
        </w:rPr>
        <w:t>University</w:t>
      </w:r>
      <w:proofErr w:type="gramEnd"/>
      <w:r w:rsidR="0061443F" w:rsidRPr="00FB38E3">
        <w:rPr>
          <w:rFonts w:cstheme="minorHAnsi"/>
        </w:rPr>
        <w:t xml:space="preserve"> regulations. Contact the ADA to </w:t>
      </w:r>
      <w:proofErr w:type="gramStart"/>
      <w:r w:rsidR="0061443F" w:rsidRPr="00FB38E3">
        <w:rPr>
          <w:rFonts w:cstheme="minorHAnsi"/>
        </w:rPr>
        <w:t>discuss</w:t>
      </w:r>
      <w:proofErr w:type="gramEnd"/>
      <w:r w:rsidR="0061443F" w:rsidRPr="00FB38E3">
        <w:rPr>
          <w:rFonts w:cstheme="minorHAnsi"/>
        </w:rPr>
        <w:t xml:space="preserve"> if necessary. </w:t>
      </w:r>
    </w:p>
    <w:p w14:paraId="545F48DE" w14:textId="1A8A3D4B" w:rsidR="00EE3C81" w:rsidRPr="00FB38E3" w:rsidRDefault="00EE3C81" w:rsidP="00346548">
      <w:pPr>
        <w:spacing w:after="240"/>
        <w:rPr>
          <w:rFonts w:cstheme="minorHAnsi"/>
        </w:rPr>
      </w:pPr>
      <w:r w:rsidRPr="00FB38E3">
        <w:rPr>
          <w:rFonts w:cstheme="minorHAnsi"/>
        </w:rPr>
        <w:t xml:space="preserve">The form </w:t>
      </w:r>
      <w:r w:rsidR="000D5061" w:rsidRPr="00FB38E3">
        <w:rPr>
          <w:rFonts w:cstheme="minorHAnsi"/>
        </w:rPr>
        <w:t xml:space="preserve">below </w:t>
      </w:r>
      <w:r w:rsidRPr="00FB38E3">
        <w:rPr>
          <w:rFonts w:cstheme="minorHAnsi"/>
        </w:rPr>
        <w:t xml:space="preserve">includes information that </w:t>
      </w:r>
      <w:r w:rsidR="000D5061" w:rsidRPr="00FB38E3">
        <w:rPr>
          <w:rFonts w:cstheme="minorHAnsi"/>
        </w:rPr>
        <w:t>must</w:t>
      </w:r>
      <w:r w:rsidRPr="00FB38E3">
        <w:rPr>
          <w:rFonts w:cstheme="minorHAnsi"/>
        </w:rPr>
        <w:t xml:space="preserve"> be included under the University’s policies, as well as some suggested or examples of wording </w:t>
      </w:r>
      <w:r w:rsidR="00807CFF" w:rsidRPr="00FB38E3">
        <w:rPr>
          <w:rFonts w:cstheme="minorHAnsi"/>
          <w:highlight w:val="yellow"/>
        </w:rPr>
        <w:t>[</w:t>
      </w:r>
      <w:r w:rsidR="008C4D98" w:rsidRPr="00FB38E3">
        <w:rPr>
          <w:rFonts w:cstheme="minorHAnsi"/>
          <w:highlight w:val="yellow"/>
        </w:rPr>
        <w:t>highlighted and in</w:t>
      </w:r>
      <w:r w:rsidR="00807CFF" w:rsidRPr="00FB38E3">
        <w:rPr>
          <w:rFonts w:cstheme="minorHAnsi"/>
          <w:highlight w:val="yellow"/>
        </w:rPr>
        <w:t xml:space="preserve"> </w:t>
      </w:r>
      <w:r w:rsidR="009853B6" w:rsidRPr="00FB38E3">
        <w:rPr>
          <w:rFonts w:cstheme="minorHAnsi"/>
          <w:highlight w:val="yellow"/>
        </w:rPr>
        <w:t>b</w:t>
      </w:r>
      <w:r w:rsidRPr="00FB38E3">
        <w:rPr>
          <w:rFonts w:cstheme="minorHAnsi"/>
          <w:highlight w:val="yellow"/>
        </w:rPr>
        <w:t>rackets</w:t>
      </w:r>
      <w:r w:rsidR="009853B6" w:rsidRPr="00FB38E3">
        <w:rPr>
          <w:rFonts w:cstheme="minorHAnsi"/>
          <w:highlight w:val="lightGray"/>
        </w:rPr>
        <w:t>]</w:t>
      </w:r>
      <w:r w:rsidR="008C4D98" w:rsidRPr="00FB38E3">
        <w:rPr>
          <w:rFonts w:cstheme="minorHAnsi"/>
        </w:rPr>
        <w:t>.</w:t>
      </w:r>
      <w:r w:rsidR="008125C5">
        <w:rPr>
          <w:rFonts w:cstheme="minorHAnsi"/>
        </w:rPr>
        <w:t xml:space="preserve"> </w:t>
      </w:r>
      <w:r w:rsidR="008C4D98" w:rsidRPr="00FB38E3">
        <w:rPr>
          <w:rFonts w:cstheme="minorHAnsi"/>
          <w:b/>
          <w:bCs/>
          <w:i/>
          <w:iCs/>
        </w:rPr>
        <w:t xml:space="preserve">Please remove the brackets </w:t>
      </w:r>
      <w:r w:rsidR="00807CFF" w:rsidRPr="00FB38E3">
        <w:rPr>
          <w:rFonts w:cstheme="minorHAnsi"/>
          <w:b/>
          <w:bCs/>
          <w:i/>
          <w:iCs/>
        </w:rPr>
        <w:t xml:space="preserve">and </w:t>
      </w:r>
      <w:proofErr w:type="gramStart"/>
      <w:r w:rsidR="00807CFF" w:rsidRPr="00FB38E3">
        <w:rPr>
          <w:rFonts w:cstheme="minorHAnsi"/>
          <w:b/>
          <w:bCs/>
          <w:i/>
          <w:iCs/>
        </w:rPr>
        <w:t>highlighting</w:t>
      </w:r>
      <w:proofErr w:type="gramEnd"/>
      <w:r w:rsidR="00807CFF" w:rsidRPr="00FB38E3">
        <w:rPr>
          <w:rFonts w:cstheme="minorHAnsi"/>
          <w:b/>
          <w:bCs/>
          <w:i/>
          <w:iCs/>
        </w:rPr>
        <w:t xml:space="preserve"> and modify the language as appropriate prior to </w:t>
      </w:r>
      <w:r w:rsidR="00FB38E3" w:rsidRPr="00FB38E3">
        <w:rPr>
          <w:rFonts w:cstheme="minorHAnsi"/>
          <w:b/>
          <w:bCs/>
          <w:i/>
          <w:iCs/>
        </w:rPr>
        <w:t>returning</w:t>
      </w:r>
      <w:r w:rsidR="00F121A5" w:rsidRPr="00FB38E3">
        <w:rPr>
          <w:rFonts w:cstheme="minorHAnsi"/>
          <w:b/>
          <w:bCs/>
          <w:i/>
          <w:iCs/>
        </w:rPr>
        <w:t xml:space="preserve"> it to the </w:t>
      </w:r>
      <w:r w:rsidR="00FB38E3" w:rsidRPr="00FB38E3">
        <w:rPr>
          <w:rFonts w:cstheme="minorHAnsi"/>
          <w:b/>
          <w:bCs/>
          <w:i/>
          <w:iCs/>
        </w:rPr>
        <w:t>student.</w:t>
      </w:r>
    </w:p>
    <w:p w14:paraId="0DEF6F64" w14:textId="77777777" w:rsidR="00346548" w:rsidRDefault="00807CFF" w:rsidP="00346548">
      <w:pPr>
        <w:spacing w:after="240"/>
        <w:rPr>
          <w:rFonts w:cstheme="minorHAnsi"/>
        </w:rPr>
      </w:pPr>
      <w:r w:rsidRPr="00FB38E3">
        <w:rPr>
          <w:rFonts w:cstheme="minorHAnsi"/>
        </w:rPr>
        <w:t>Finally, p</w:t>
      </w:r>
      <w:r w:rsidR="00EE3C81" w:rsidRPr="00FB38E3">
        <w:rPr>
          <w:rFonts w:cstheme="minorHAnsi"/>
        </w:rPr>
        <w:t xml:space="preserve">lease review the student </w:t>
      </w:r>
      <w:hyperlink w:anchor="FAQs" w:history="1">
        <w:r w:rsidR="00EE3C81" w:rsidRPr="00FB38E3">
          <w:rPr>
            <w:rStyle w:val="Hyperlink"/>
            <w:rFonts w:cstheme="minorHAnsi"/>
          </w:rPr>
          <w:t>FAQs section</w:t>
        </w:r>
      </w:hyperlink>
      <w:r w:rsidR="00EE3C81" w:rsidRPr="00FB38E3">
        <w:rPr>
          <w:rFonts w:cstheme="minorHAnsi"/>
        </w:rPr>
        <w:t xml:space="preserve"> of this document as it sets out some factors that will be considered when determining whether to approve the IDR.</w:t>
      </w:r>
      <w:r w:rsidR="008125C5">
        <w:rPr>
          <w:rFonts w:cstheme="minorHAnsi"/>
        </w:rPr>
        <w:t xml:space="preserve"> </w:t>
      </w:r>
    </w:p>
    <w:p w14:paraId="667B60DC" w14:textId="1886FA9A" w:rsidR="00EE3C81" w:rsidRPr="00FB38E3" w:rsidRDefault="00442749" w:rsidP="00346548">
      <w:pPr>
        <w:spacing w:after="240"/>
        <w:rPr>
          <w:rFonts w:cstheme="minorHAnsi"/>
        </w:rPr>
      </w:pPr>
      <w:r w:rsidRPr="00FB38E3">
        <w:rPr>
          <w:rFonts w:cstheme="minorHAnsi"/>
        </w:rPr>
        <w:t xml:space="preserve">Note </w:t>
      </w:r>
      <w:r w:rsidR="00EE3C81" w:rsidRPr="00FB38E3">
        <w:rPr>
          <w:rFonts w:cstheme="minorHAnsi"/>
        </w:rPr>
        <w:t xml:space="preserve">the established college policy that faculty members are </w:t>
      </w:r>
      <w:r w:rsidR="00EE3C81" w:rsidRPr="00FB38E3">
        <w:rPr>
          <w:rFonts w:cstheme="minorHAnsi"/>
          <w:i/>
        </w:rPr>
        <w:t xml:space="preserve">not </w:t>
      </w:r>
      <w:r w:rsidR="00EE3C81" w:rsidRPr="00FB38E3">
        <w:rPr>
          <w:rFonts w:cstheme="minorHAnsi"/>
        </w:rPr>
        <w:t xml:space="preserve">required to supervise IDRs, and that if they choose to do so, they normally </w:t>
      </w:r>
      <w:proofErr w:type="gramStart"/>
      <w:r w:rsidR="00EE3C81" w:rsidRPr="00FB38E3">
        <w:rPr>
          <w:rFonts w:cstheme="minorHAnsi"/>
        </w:rPr>
        <w:t>would</w:t>
      </w:r>
      <w:proofErr w:type="gramEnd"/>
      <w:r w:rsidR="00EE3C81" w:rsidRPr="00FB38E3">
        <w:rPr>
          <w:rFonts w:cstheme="minorHAnsi"/>
        </w:rPr>
        <w:t xml:space="preserve"> not supervise more than two IDRs per year.</w:t>
      </w:r>
    </w:p>
    <w:tbl>
      <w:tblPr>
        <w:tblStyle w:val="TableGrid"/>
        <w:tblW w:w="0" w:type="auto"/>
        <w:tblLook w:val="04A0" w:firstRow="1" w:lastRow="0" w:firstColumn="1" w:lastColumn="0" w:noHBand="0" w:noVBand="1"/>
      </w:tblPr>
      <w:tblGrid>
        <w:gridCol w:w="9350"/>
      </w:tblGrid>
      <w:tr w:rsidR="002B0671" w:rsidRPr="00FB38E3" w14:paraId="4383BCC7" w14:textId="77777777" w:rsidTr="005E2170">
        <w:tc>
          <w:tcPr>
            <w:tcW w:w="9350" w:type="dxa"/>
            <w:shd w:val="clear" w:color="auto" w:fill="7F7F7F" w:themeFill="text1" w:themeFillTint="80"/>
          </w:tcPr>
          <w:p w14:paraId="08ABD7D5" w14:textId="04DB3638" w:rsidR="002B0671" w:rsidRPr="00FB38E3" w:rsidRDefault="002B0671" w:rsidP="002B0671">
            <w:pPr>
              <w:pStyle w:val="ListParagraph"/>
              <w:spacing w:after="60"/>
              <w:jc w:val="center"/>
              <w:rPr>
                <w:rFonts w:cstheme="minorHAnsi"/>
                <w:b/>
                <w:bCs/>
                <w:color w:val="FFFFFF" w:themeColor="background1"/>
              </w:rPr>
            </w:pPr>
            <w:r w:rsidRPr="00FB38E3">
              <w:rPr>
                <w:rFonts w:cstheme="minorHAnsi"/>
                <w:b/>
                <w:bCs/>
                <w:color w:val="FFFFFF" w:themeColor="background1"/>
              </w:rPr>
              <w:t>Basic Information</w:t>
            </w:r>
          </w:p>
        </w:tc>
      </w:tr>
      <w:tr w:rsidR="00AA0A8D" w:rsidRPr="00FB38E3" w14:paraId="7D8980FA" w14:textId="77777777" w:rsidTr="00840593">
        <w:tc>
          <w:tcPr>
            <w:tcW w:w="9350" w:type="dxa"/>
          </w:tcPr>
          <w:p w14:paraId="64D5EA47" w14:textId="3D855739" w:rsidR="00E841B5" w:rsidRPr="00FB38E3" w:rsidRDefault="00AA0A8D" w:rsidP="00346548">
            <w:pPr>
              <w:pStyle w:val="ListParagraph"/>
              <w:numPr>
                <w:ilvl w:val="0"/>
                <w:numId w:val="6"/>
              </w:numPr>
              <w:spacing w:after="60"/>
              <w:rPr>
                <w:rFonts w:cstheme="minorHAnsi"/>
              </w:rPr>
            </w:pPr>
            <w:r w:rsidRPr="00346548">
              <w:rPr>
                <w:rFonts w:cstheme="minorHAnsi"/>
                <w:b/>
                <w:bCs/>
              </w:rPr>
              <w:t>Course Number: LAW 495.3</w:t>
            </w:r>
          </w:p>
        </w:tc>
      </w:tr>
      <w:tr w:rsidR="00AA0A8D" w:rsidRPr="00FB38E3" w14:paraId="08AECA4D" w14:textId="77777777" w:rsidTr="00840593">
        <w:tc>
          <w:tcPr>
            <w:tcW w:w="9350" w:type="dxa"/>
          </w:tcPr>
          <w:p w14:paraId="5C7ED499" w14:textId="21A20BCE" w:rsidR="00AA0A8D" w:rsidRPr="00FB38E3" w:rsidRDefault="00AA0A8D" w:rsidP="00346548">
            <w:pPr>
              <w:pStyle w:val="ListParagraph"/>
              <w:numPr>
                <w:ilvl w:val="0"/>
                <w:numId w:val="6"/>
              </w:numPr>
              <w:spacing w:after="60"/>
              <w:rPr>
                <w:rFonts w:cstheme="minorHAnsi"/>
              </w:rPr>
            </w:pPr>
            <w:r w:rsidRPr="00346548">
              <w:rPr>
                <w:rFonts w:cstheme="minorHAnsi"/>
                <w:b/>
                <w:bCs/>
              </w:rPr>
              <w:t>Student Name:</w:t>
            </w:r>
          </w:p>
        </w:tc>
      </w:tr>
      <w:tr w:rsidR="00AA0A8D" w:rsidRPr="00FB38E3" w14:paraId="1311638E" w14:textId="77777777" w:rsidTr="00840593">
        <w:tc>
          <w:tcPr>
            <w:tcW w:w="9350" w:type="dxa"/>
          </w:tcPr>
          <w:p w14:paraId="35FBAC65" w14:textId="48408FF6" w:rsidR="00AA0A8D" w:rsidRPr="00FB38E3" w:rsidRDefault="00AA0A8D" w:rsidP="00346548">
            <w:pPr>
              <w:pStyle w:val="ListParagraph"/>
              <w:numPr>
                <w:ilvl w:val="0"/>
                <w:numId w:val="6"/>
              </w:numPr>
              <w:spacing w:after="60"/>
              <w:rPr>
                <w:rFonts w:cstheme="minorHAnsi"/>
              </w:rPr>
            </w:pPr>
            <w:r w:rsidRPr="00CD142C">
              <w:rPr>
                <w:rFonts w:cstheme="minorHAnsi"/>
                <w:b/>
                <w:bCs/>
              </w:rPr>
              <w:t>IDR Instructor’s name</w:t>
            </w:r>
            <w:r w:rsidR="00346548" w:rsidRPr="00346548">
              <w:rPr>
                <w:rFonts w:cstheme="minorHAnsi"/>
              </w:rPr>
              <w:t xml:space="preserve"> </w:t>
            </w:r>
            <w:r w:rsidRPr="00346548">
              <w:rPr>
                <w:rFonts w:cstheme="minorHAnsi"/>
                <w:i/>
                <w:iCs/>
              </w:rPr>
              <w:t>(note- this must be a College of Law faculty member, not a sessional lecturer)</w:t>
            </w:r>
            <w:r w:rsidR="00CD142C">
              <w:rPr>
                <w:rFonts w:cstheme="minorHAnsi"/>
                <w:i/>
                <w:iCs/>
              </w:rPr>
              <w:t xml:space="preserve">: </w:t>
            </w:r>
          </w:p>
        </w:tc>
      </w:tr>
      <w:tr w:rsidR="00AA0A8D" w:rsidRPr="00FB38E3" w14:paraId="1DA33D2F" w14:textId="77777777" w:rsidTr="00840593">
        <w:tc>
          <w:tcPr>
            <w:tcW w:w="9350" w:type="dxa"/>
          </w:tcPr>
          <w:p w14:paraId="0E2ADE6A" w14:textId="6C06802E" w:rsidR="00AA0A8D" w:rsidRPr="00FB38E3" w:rsidRDefault="00AA0A8D" w:rsidP="00346548">
            <w:pPr>
              <w:pStyle w:val="ListParagraph"/>
              <w:numPr>
                <w:ilvl w:val="0"/>
                <w:numId w:val="6"/>
              </w:numPr>
              <w:spacing w:after="60"/>
              <w:rPr>
                <w:rFonts w:cstheme="minorHAnsi"/>
              </w:rPr>
            </w:pPr>
            <w:r w:rsidRPr="00346548">
              <w:rPr>
                <w:rFonts w:cstheme="minorHAnsi"/>
                <w:b/>
                <w:bCs/>
              </w:rPr>
              <w:t xml:space="preserve">Academic Year and Semester: </w:t>
            </w:r>
          </w:p>
        </w:tc>
      </w:tr>
      <w:tr w:rsidR="00783191" w:rsidRPr="00FB38E3" w14:paraId="03C6A3A7" w14:textId="77777777" w:rsidTr="005E2170">
        <w:tc>
          <w:tcPr>
            <w:tcW w:w="9350" w:type="dxa"/>
            <w:shd w:val="clear" w:color="auto" w:fill="7F7F7F" w:themeFill="text1" w:themeFillTint="80"/>
          </w:tcPr>
          <w:p w14:paraId="4B7C89FE" w14:textId="1274B14F" w:rsidR="00783191" w:rsidRPr="00FB38E3" w:rsidRDefault="00783191" w:rsidP="00783191">
            <w:pPr>
              <w:spacing w:after="60"/>
              <w:jc w:val="center"/>
              <w:rPr>
                <w:rFonts w:cstheme="minorHAnsi"/>
                <w:b/>
                <w:bCs/>
              </w:rPr>
            </w:pPr>
            <w:r w:rsidRPr="00FB38E3">
              <w:rPr>
                <w:rFonts w:cstheme="minorHAnsi"/>
                <w:b/>
                <w:bCs/>
                <w:color w:val="FFFFFF" w:themeColor="background1"/>
              </w:rPr>
              <w:t>Student-Instructor Meetings</w:t>
            </w:r>
          </w:p>
        </w:tc>
      </w:tr>
      <w:tr w:rsidR="00AA0A8D" w:rsidRPr="00FB38E3" w14:paraId="7533BBCD" w14:textId="77777777" w:rsidTr="00840593">
        <w:tc>
          <w:tcPr>
            <w:tcW w:w="9350" w:type="dxa"/>
          </w:tcPr>
          <w:p w14:paraId="07482157" w14:textId="6E772548" w:rsidR="00AA0A8D" w:rsidRPr="00FB38E3" w:rsidRDefault="00425EC7" w:rsidP="00783191">
            <w:pPr>
              <w:pStyle w:val="ListParagraph"/>
              <w:numPr>
                <w:ilvl w:val="0"/>
                <w:numId w:val="6"/>
              </w:numPr>
              <w:spacing w:after="60"/>
              <w:rPr>
                <w:rFonts w:cstheme="minorHAnsi"/>
              </w:rPr>
            </w:pPr>
            <w:r w:rsidRPr="00346548">
              <w:rPr>
                <w:rFonts w:cstheme="minorHAnsi"/>
                <w:b/>
                <w:bCs/>
              </w:rPr>
              <w:t>M</w:t>
            </w:r>
            <w:r w:rsidR="00AA0A8D" w:rsidRPr="00346548">
              <w:rPr>
                <w:rFonts w:cstheme="minorHAnsi"/>
                <w:b/>
                <w:bCs/>
              </w:rPr>
              <w:t>eeting times &amp; location:</w:t>
            </w:r>
            <w:r w:rsidR="00AA0A8D" w:rsidRPr="00FB38E3">
              <w:rPr>
                <w:rFonts w:cstheme="minorHAnsi"/>
              </w:rPr>
              <w:t xml:space="preserve"> </w:t>
            </w:r>
            <w:r w:rsidR="00AA0A8D" w:rsidRPr="00FB38E3">
              <w:rPr>
                <w:rFonts w:cstheme="minorHAnsi"/>
                <w:highlight w:val="yellow"/>
              </w:rPr>
              <w:t>[add list of dates of meetings OR frequency of meetings and approximate length and the method for determining meeting times]</w:t>
            </w:r>
          </w:p>
        </w:tc>
      </w:tr>
      <w:tr w:rsidR="001A1184" w:rsidRPr="00FB38E3" w14:paraId="6605D7F0" w14:textId="77777777" w:rsidTr="00840593">
        <w:tc>
          <w:tcPr>
            <w:tcW w:w="9350" w:type="dxa"/>
          </w:tcPr>
          <w:p w14:paraId="0FDB464D" w14:textId="77777777" w:rsidR="001A1184" w:rsidRDefault="001A1184" w:rsidP="001A1184">
            <w:pPr>
              <w:pStyle w:val="ListParagraph"/>
              <w:spacing w:after="60"/>
              <w:rPr>
                <w:rFonts w:cstheme="minorHAnsi"/>
                <w:b/>
                <w:bCs/>
              </w:rPr>
            </w:pPr>
          </w:p>
          <w:p w14:paraId="1E618EF7" w14:textId="77777777" w:rsidR="001A1184" w:rsidRDefault="001A1184" w:rsidP="001A1184">
            <w:pPr>
              <w:pStyle w:val="ListParagraph"/>
              <w:spacing w:after="60"/>
              <w:rPr>
                <w:rFonts w:cstheme="minorHAnsi"/>
                <w:b/>
                <w:bCs/>
              </w:rPr>
            </w:pPr>
          </w:p>
          <w:p w14:paraId="42B64870" w14:textId="77777777" w:rsidR="001A1184" w:rsidRPr="00346548" w:rsidRDefault="001A1184" w:rsidP="001A1184">
            <w:pPr>
              <w:pStyle w:val="ListParagraph"/>
              <w:spacing w:after="60"/>
              <w:rPr>
                <w:rFonts w:cstheme="minorHAnsi"/>
                <w:b/>
                <w:bCs/>
              </w:rPr>
            </w:pPr>
          </w:p>
        </w:tc>
      </w:tr>
      <w:tr w:rsidR="00AA0A8D" w:rsidRPr="00FB38E3" w14:paraId="6B477038" w14:textId="77777777" w:rsidTr="00840593">
        <w:tc>
          <w:tcPr>
            <w:tcW w:w="9350" w:type="dxa"/>
          </w:tcPr>
          <w:p w14:paraId="30BD5A8C" w14:textId="71C50E04" w:rsidR="00AA0A8D" w:rsidRPr="00346548" w:rsidRDefault="00AA0A8D" w:rsidP="00840593">
            <w:pPr>
              <w:pStyle w:val="ListParagraph"/>
              <w:numPr>
                <w:ilvl w:val="0"/>
                <w:numId w:val="6"/>
              </w:numPr>
              <w:spacing w:after="60"/>
              <w:rPr>
                <w:rFonts w:cstheme="minorHAnsi"/>
                <w:b/>
                <w:bCs/>
              </w:rPr>
            </w:pPr>
            <w:r w:rsidRPr="00346548">
              <w:rPr>
                <w:rFonts w:cstheme="minorHAnsi"/>
                <w:b/>
                <w:bCs/>
              </w:rPr>
              <w:lastRenderedPageBreak/>
              <w:t xml:space="preserve">Expectation of students </w:t>
            </w:r>
            <w:r w:rsidR="00D206F4" w:rsidRPr="00346548">
              <w:rPr>
                <w:rFonts w:cstheme="minorHAnsi"/>
                <w:b/>
                <w:bCs/>
              </w:rPr>
              <w:t xml:space="preserve">in preparation for and </w:t>
            </w:r>
            <w:r w:rsidRPr="00346548">
              <w:rPr>
                <w:rFonts w:cstheme="minorHAnsi"/>
                <w:b/>
                <w:bCs/>
              </w:rPr>
              <w:t xml:space="preserve">during meetings: </w:t>
            </w:r>
            <w:r w:rsidR="00E841B5" w:rsidRPr="00346548">
              <w:rPr>
                <w:rFonts w:cstheme="minorHAnsi"/>
                <w:b/>
                <w:bCs/>
                <w:highlight w:val="yellow"/>
              </w:rPr>
              <w:t>[</w:t>
            </w:r>
            <w:r w:rsidRPr="00346548">
              <w:rPr>
                <w:rFonts w:cstheme="minorHAnsi"/>
                <w:b/>
                <w:bCs/>
                <w:highlight w:val="yellow"/>
              </w:rPr>
              <w:t>e.g. discussion of readings</w:t>
            </w:r>
            <w:r w:rsidR="003A122F" w:rsidRPr="00346548">
              <w:rPr>
                <w:rFonts w:cstheme="minorHAnsi"/>
                <w:b/>
                <w:bCs/>
                <w:highlight w:val="yellow"/>
              </w:rPr>
              <w:t xml:space="preserve"> (assigned by instructor/chosen by student</w:t>
            </w:r>
            <w:r w:rsidRPr="00346548">
              <w:rPr>
                <w:rFonts w:cstheme="minorHAnsi"/>
                <w:b/>
                <w:bCs/>
                <w:highlight w:val="yellow"/>
              </w:rPr>
              <w:t xml:space="preserve">, provision of list or articles or summaries </w:t>
            </w:r>
            <w:r w:rsidR="00E14507" w:rsidRPr="00346548">
              <w:rPr>
                <w:rFonts w:cstheme="minorHAnsi"/>
                <w:b/>
                <w:bCs/>
                <w:highlight w:val="yellow"/>
              </w:rPr>
              <w:t>at each</w:t>
            </w:r>
            <w:r w:rsidRPr="00346548">
              <w:rPr>
                <w:rFonts w:cstheme="minorHAnsi"/>
                <w:b/>
                <w:bCs/>
                <w:highlight w:val="yellow"/>
              </w:rPr>
              <w:t xml:space="preserve"> meeting</w:t>
            </w:r>
            <w:r w:rsidR="00E841B5" w:rsidRPr="00346548">
              <w:rPr>
                <w:rFonts w:cstheme="minorHAnsi"/>
                <w:b/>
                <w:bCs/>
                <w:highlight w:val="yellow"/>
              </w:rPr>
              <w:t>]</w:t>
            </w:r>
          </w:p>
        </w:tc>
      </w:tr>
      <w:tr w:rsidR="008422DE" w:rsidRPr="00FB38E3" w14:paraId="7ADFB0A1" w14:textId="77777777" w:rsidTr="00840593">
        <w:tc>
          <w:tcPr>
            <w:tcW w:w="9350" w:type="dxa"/>
          </w:tcPr>
          <w:p w14:paraId="67D5B4FA" w14:textId="77777777" w:rsidR="008422DE" w:rsidRDefault="008422DE" w:rsidP="008422DE">
            <w:pPr>
              <w:pStyle w:val="ListParagraph"/>
              <w:spacing w:after="60"/>
              <w:rPr>
                <w:rFonts w:cstheme="minorHAnsi"/>
                <w:b/>
                <w:bCs/>
              </w:rPr>
            </w:pPr>
          </w:p>
          <w:p w14:paraId="123CCC8C" w14:textId="77777777" w:rsidR="008422DE" w:rsidRDefault="008422DE" w:rsidP="008422DE">
            <w:pPr>
              <w:pStyle w:val="ListParagraph"/>
              <w:spacing w:after="60"/>
              <w:rPr>
                <w:rFonts w:cstheme="minorHAnsi"/>
                <w:b/>
                <w:bCs/>
              </w:rPr>
            </w:pPr>
          </w:p>
          <w:p w14:paraId="5CDE69CB" w14:textId="77777777" w:rsidR="008422DE" w:rsidRDefault="008422DE" w:rsidP="008422DE">
            <w:pPr>
              <w:pStyle w:val="ListParagraph"/>
              <w:spacing w:after="60"/>
              <w:rPr>
                <w:rFonts w:cstheme="minorHAnsi"/>
                <w:b/>
                <w:bCs/>
              </w:rPr>
            </w:pPr>
          </w:p>
          <w:p w14:paraId="4AEBB1C3" w14:textId="77777777" w:rsidR="008422DE" w:rsidRDefault="008422DE" w:rsidP="008422DE">
            <w:pPr>
              <w:pStyle w:val="ListParagraph"/>
              <w:spacing w:after="60"/>
              <w:rPr>
                <w:rFonts w:cstheme="minorHAnsi"/>
                <w:b/>
                <w:bCs/>
              </w:rPr>
            </w:pPr>
          </w:p>
          <w:p w14:paraId="1CC4FD27" w14:textId="77777777" w:rsidR="008422DE" w:rsidRDefault="008422DE" w:rsidP="008422DE">
            <w:pPr>
              <w:pStyle w:val="ListParagraph"/>
              <w:spacing w:after="60"/>
              <w:rPr>
                <w:rFonts w:cstheme="minorHAnsi"/>
                <w:b/>
                <w:bCs/>
              </w:rPr>
            </w:pPr>
          </w:p>
          <w:p w14:paraId="5F1BA1AD" w14:textId="77777777" w:rsidR="008422DE" w:rsidRDefault="008422DE" w:rsidP="008422DE">
            <w:pPr>
              <w:pStyle w:val="ListParagraph"/>
              <w:spacing w:after="60"/>
              <w:rPr>
                <w:rFonts w:cstheme="minorHAnsi"/>
                <w:b/>
                <w:bCs/>
              </w:rPr>
            </w:pPr>
          </w:p>
          <w:p w14:paraId="6AEF56BE" w14:textId="77777777" w:rsidR="008422DE" w:rsidRPr="00346548" w:rsidRDefault="008422DE" w:rsidP="008422DE">
            <w:pPr>
              <w:pStyle w:val="ListParagraph"/>
              <w:spacing w:after="60"/>
              <w:rPr>
                <w:rFonts w:cstheme="minorHAnsi"/>
                <w:b/>
                <w:bCs/>
              </w:rPr>
            </w:pPr>
          </w:p>
        </w:tc>
      </w:tr>
      <w:tr w:rsidR="00AA0A8D" w:rsidRPr="00FB38E3" w14:paraId="64EB5531" w14:textId="77777777" w:rsidTr="00840593">
        <w:tc>
          <w:tcPr>
            <w:tcW w:w="9350" w:type="dxa"/>
          </w:tcPr>
          <w:p w14:paraId="12DEAC42" w14:textId="70DFD7D3" w:rsidR="00C11F0D" w:rsidRPr="00FB38E3" w:rsidRDefault="00C11F0D" w:rsidP="00840593">
            <w:pPr>
              <w:pStyle w:val="ListParagraph"/>
              <w:numPr>
                <w:ilvl w:val="0"/>
                <w:numId w:val="6"/>
              </w:numPr>
              <w:spacing w:after="60"/>
              <w:rPr>
                <w:rFonts w:cstheme="minorHAnsi"/>
                <w:highlight w:val="yellow"/>
              </w:rPr>
            </w:pPr>
            <w:r w:rsidRPr="00346548">
              <w:rPr>
                <w:rFonts w:cstheme="minorHAnsi"/>
                <w:b/>
                <w:bCs/>
              </w:rPr>
              <w:t>Describe the c</w:t>
            </w:r>
            <w:r w:rsidR="007C5BA7" w:rsidRPr="00346548">
              <w:rPr>
                <w:rFonts w:cstheme="minorHAnsi"/>
                <w:b/>
                <w:bCs/>
              </w:rPr>
              <w:t>onsequences of students not</w:t>
            </w:r>
            <w:r w:rsidR="007F1B74" w:rsidRPr="00346548">
              <w:rPr>
                <w:rFonts w:cstheme="minorHAnsi"/>
                <w:b/>
                <w:bCs/>
              </w:rPr>
              <w:t xml:space="preserve"> attending scheduled meetings and/or</w:t>
            </w:r>
            <w:r w:rsidR="007C5BA7" w:rsidRPr="00346548">
              <w:rPr>
                <w:rFonts w:cstheme="minorHAnsi"/>
                <w:b/>
                <w:bCs/>
              </w:rPr>
              <w:t xml:space="preserve"> meeting the </w:t>
            </w:r>
            <w:r w:rsidR="00D206F4" w:rsidRPr="00346548">
              <w:rPr>
                <w:rFonts w:cstheme="minorHAnsi"/>
                <w:b/>
                <w:bCs/>
              </w:rPr>
              <w:t xml:space="preserve">expectations set </w:t>
            </w:r>
            <w:r w:rsidR="00BF71E9" w:rsidRPr="00346548">
              <w:rPr>
                <w:rFonts w:cstheme="minorHAnsi"/>
                <w:b/>
                <w:bCs/>
              </w:rPr>
              <w:t xml:space="preserve">point </w:t>
            </w:r>
            <w:proofErr w:type="gramStart"/>
            <w:r w:rsidR="00BF71E9" w:rsidRPr="00346548">
              <w:rPr>
                <w:rFonts w:cstheme="minorHAnsi"/>
                <w:b/>
                <w:bCs/>
              </w:rPr>
              <w:t>6,</w:t>
            </w:r>
            <w:proofErr w:type="gramEnd"/>
            <w:r w:rsidR="00BF71E9" w:rsidRPr="00346548">
              <w:rPr>
                <w:rFonts w:cstheme="minorHAnsi"/>
                <w:b/>
                <w:bCs/>
              </w:rPr>
              <w:t xml:space="preserve"> above</w:t>
            </w:r>
            <w:r w:rsidR="003B4AA3" w:rsidRPr="00346548">
              <w:rPr>
                <w:rFonts w:cstheme="minorHAnsi"/>
                <w:b/>
                <w:bCs/>
              </w:rPr>
              <w:t>:</w:t>
            </w:r>
            <w:r w:rsidR="00BF71E9" w:rsidRPr="00FB38E3">
              <w:rPr>
                <w:rFonts w:cstheme="minorHAnsi"/>
              </w:rPr>
              <w:t xml:space="preserve"> </w:t>
            </w:r>
            <w:r w:rsidR="007C5BA7" w:rsidRPr="00FB38E3">
              <w:rPr>
                <w:rFonts w:cstheme="minorHAnsi"/>
              </w:rPr>
              <w:t>[</w:t>
            </w:r>
            <w:r w:rsidR="00BF71E9" w:rsidRPr="00FB38E3">
              <w:rPr>
                <w:rFonts w:cstheme="minorHAnsi"/>
                <w:highlight w:val="yellow"/>
              </w:rPr>
              <w:t xml:space="preserve">e.g., will students </w:t>
            </w:r>
            <w:r w:rsidR="003F7922" w:rsidRPr="00FB38E3">
              <w:rPr>
                <w:rFonts w:cstheme="minorHAnsi"/>
                <w:highlight w:val="yellow"/>
              </w:rPr>
              <w:t>lose a certain percentage of their grade</w:t>
            </w:r>
            <w:r w:rsidR="007F1B74" w:rsidRPr="00FB38E3">
              <w:rPr>
                <w:rFonts w:cstheme="minorHAnsi"/>
                <w:highlight w:val="yellow"/>
              </w:rPr>
              <w:t xml:space="preserve"> for each meeting </w:t>
            </w:r>
            <w:r w:rsidR="0055644E" w:rsidRPr="00FB38E3">
              <w:rPr>
                <w:rFonts w:cstheme="minorHAnsi"/>
                <w:highlight w:val="yellow"/>
              </w:rPr>
              <w:t>missed</w:t>
            </w:r>
            <w:r w:rsidR="003A122F" w:rsidRPr="00FB38E3">
              <w:rPr>
                <w:rFonts w:cstheme="minorHAnsi"/>
                <w:highlight w:val="yellow"/>
              </w:rPr>
              <w:t xml:space="preserve"> or failing to demonstrate a basic understanding of readings assigned</w:t>
            </w:r>
            <w:r w:rsidRPr="00FB38E3">
              <w:rPr>
                <w:rFonts w:cstheme="minorHAnsi"/>
                <w:highlight w:val="yellow"/>
              </w:rPr>
              <w:t>]</w:t>
            </w:r>
          </w:p>
          <w:p w14:paraId="59CCD570" w14:textId="77777777" w:rsidR="00C11F0D" w:rsidRPr="00FB38E3" w:rsidRDefault="00C11F0D" w:rsidP="00C11F0D">
            <w:pPr>
              <w:pStyle w:val="ListParagraph"/>
              <w:spacing w:after="60"/>
              <w:rPr>
                <w:rFonts w:cstheme="minorHAnsi"/>
                <w:highlight w:val="yellow"/>
              </w:rPr>
            </w:pPr>
          </w:p>
          <w:p w14:paraId="0CDBBCEC" w14:textId="09F2DA0A" w:rsidR="0098093B" w:rsidRPr="00FB38E3" w:rsidRDefault="00C11F0D" w:rsidP="00346548">
            <w:pPr>
              <w:pStyle w:val="ListParagraph"/>
              <w:spacing w:after="60"/>
              <w:rPr>
                <w:rFonts w:cstheme="minorHAnsi"/>
              </w:rPr>
            </w:pPr>
            <w:r w:rsidRPr="00FB38E3">
              <w:rPr>
                <w:rFonts w:cstheme="minorHAnsi"/>
                <w:highlight w:val="yellow"/>
              </w:rPr>
              <w:t>[</w:t>
            </w:r>
            <w:r w:rsidR="00246A73" w:rsidRPr="00FB38E3">
              <w:rPr>
                <w:rFonts w:cstheme="minorHAnsi"/>
                <w:highlight w:val="yellow"/>
              </w:rPr>
              <w:t xml:space="preserve">If </w:t>
            </w:r>
            <w:r w:rsidRPr="00FB38E3">
              <w:rPr>
                <w:rFonts w:cstheme="minorHAnsi"/>
                <w:highlight w:val="yellow"/>
              </w:rPr>
              <w:t>the consequences</w:t>
            </w:r>
            <w:r w:rsidR="00C32656" w:rsidRPr="00FB38E3">
              <w:rPr>
                <w:rFonts w:cstheme="minorHAnsi"/>
                <w:highlight w:val="yellow"/>
              </w:rPr>
              <w:t xml:space="preserve"> are set out in the </w:t>
            </w:r>
            <w:r w:rsidR="00AA0A8D" w:rsidRPr="00FB38E3">
              <w:rPr>
                <w:rFonts w:cstheme="minorHAnsi"/>
                <w:highlight w:val="yellow"/>
              </w:rPr>
              <w:t>Evaluation section below</w:t>
            </w:r>
            <w:r w:rsidR="00C32656" w:rsidRPr="00FB38E3">
              <w:rPr>
                <w:rFonts w:cstheme="minorHAnsi"/>
                <w:highlight w:val="yellow"/>
              </w:rPr>
              <w:t>, please simply note</w:t>
            </w:r>
            <w:r w:rsidRPr="00FB38E3">
              <w:rPr>
                <w:rFonts w:cstheme="minorHAnsi"/>
                <w:highlight w:val="yellow"/>
              </w:rPr>
              <w:t xml:space="preserve"> this here].</w:t>
            </w:r>
          </w:p>
        </w:tc>
      </w:tr>
      <w:tr w:rsidR="00925A15" w:rsidRPr="00FB38E3" w14:paraId="584D57F8" w14:textId="77777777" w:rsidTr="007B645A">
        <w:tc>
          <w:tcPr>
            <w:tcW w:w="9350" w:type="dxa"/>
            <w:tcBorders>
              <w:bottom w:val="single" w:sz="4" w:space="0" w:color="auto"/>
            </w:tcBorders>
          </w:tcPr>
          <w:p w14:paraId="19137B4C" w14:textId="77777777" w:rsidR="00925A15" w:rsidRDefault="00925A15" w:rsidP="00925A15">
            <w:pPr>
              <w:pStyle w:val="ListParagraph"/>
              <w:spacing w:after="60"/>
              <w:rPr>
                <w:rFonts w:cstheme="minorHAnsi"/>
              </w:rPr>
            </w:pPr>
          </w:p>
          <w:p w14:paraId="617F7BAF" w14:textId="77777777" w:rsidR="00346548" w:rsidRDefault="00346548" w:rsidP="00925A15">
            <w:pPr>
              <w:pStyle w:val="ListParagraph"/>
              <w:spacing w:after="60"/>
              <w:rPr>
                <w:rFonts w:cstheme="minorHAnsi"/>
              </w:rPr>
            </w:pPr>
          </w:p>
          <w:p w14:paraId="57419D9C" w14:textId="77777777" w:rsidR="001A1184" w:rsidRDefault="001A1184" w:rsidP="00925A15">
            <w:pPr>
              <w:pStyle w:val="ListParagraph"/>
              <w:spacing w:after="60"/>
              <w:rPr>
                <w:rFonts w:cstheme="minorHAnsi"/>
              </w:rPr>
            </w:pPr>
          </w:p>
          <w:p w14:paraId="0B300E84" w14:textId="77777777" w:rsidR="001A1184" w:rsidRDefault="001A1184" w:rsidP="00925A15">
            <w:pPr>
              <w:pStyle w:val="ListParagraph"/>
              <w:spacing w:after="60"/>
              <w:rPr>
                <w:rFonts w:cstheme="minorHAnsi"/>
              </w:rPr>
            </w:pPr>
          </w:p>
          <w:p w14:paraId="4923281B" w14:textId="77777777" w:rsidR="001A1184" w:rsidRDefault="001A1184" w:rsidP="00925A15">
            <w:pPr>
              <w:pStyle w:val="ListParagraph"/>
              <w:spacing w:after="60"/>
              <w:rPr>
                <w:rFonts w:cstheme="minorHAnsi"/>
              </w:rPr>
            </w:pPr>
          </w:p>
          <w:p w14:paraId="6B634647" w14:textId="77777777" w:rsidR="008422DE" w:rsidRDefault="008422DE" w:rsidP="00925A15">
            <w:pPr>
              <w:pStyle w:val="ListParagraph"/>
              <w:spacing w:after="60"/>
              <w:rPr>
                <w:rFonts w:cstheme="minorHAnsi"/>
              </w:rPr>
            </w:pPr>
          </w:p>
          <w:p w14:paraId="4D5F32A8" w14:textId="77777777" w:rsidR="001A1184" w:rsidRDefault="001A1184" w:rsidP="00925A15">
            <w:pPr>
              <w:pStyle w:val="ListParagraph"/>
              <w:spacing w:after="60"/>
              <w:rPr>
                <w:rFonts w:cstheme="minorHAnsi"/>
              </w:rPr>
            </w:pPr>
          </w:p>
          <w:p w14:paraId="33302021" w14:textId="70E3F065" w:rsidR="00346548" w:rsidRPr="00346548" w:rsidRDefault="00346548" w:rsidP="00346548">
            <w:pPr>
              <w:spacing w:after="60"/>
              <w:rPr>
                <w:rFonts w:cstheme="minorHAnsi"/>
              </w:rPr>
            </w:pPr>
          </w:p>
        </w:tc>
      </w:tr>
      <w:tr w:rsidR="007B645A" w:rsidRPr="00FB38E3" w14:paraId="43821D4D" w14:textId="77777777" w:rsidTr="005E2170">
        <w:tc>
          <w:tcPr>
            <w:tcW w:w="935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A34B7F6" w14:textId="3CAE043B" w:rsidR="007B645A" w:rsidRPr="00FB38E3" w:rsidRDefault="007B645A" w:rsidP="007B645A">
            <w:pPr>
              <w:spacing w:after="60"/>
              <w:jc w:val="center"/>
              <w:rPr>
                <w:rFonts w:cstheme="minorHAnsi"/>
                <w:b/>
                <w:bCs/>
              </w:rPr>
            </w:pPr>
            <w:r w:rsidRPr="00FB38E3">
              <w:rPr>
                <w:rFonts w:cstheme="minorHAnsi"/>
                <w:b/>
                <w:bCs/>
                <w:color w:val="FFFFFF" w:themeColor="background1"/>
              </w:rPr>
              <w:t>Major and/ or Minor Paper(s)</w:t>
            </w:r>
          </w:p>
        </w:tc>
      </w:tr>
      <w:tr w:rsidR="007B645A" w:rsidRPr="00FB38E3" w14:paraId="67C8DFF2" w14:textId="77777777" w:rsidTr="00437AAB">
        <w:tc>
          <w:tcPr>
            <w:tcW w:w="9350" w:type="dxa"/>
            <w:tcBorders>
              <w:top w:val="single" w:sz="4" w:space="0" w:color="auto"/>
              <w:bottom w:val="single" w:sz="4" w:space="0" w:color="auto"/>
            </w:tcBorders>
          </w:tcPr>
          <w:p w14:paraId="025A7511" w14:textId="2C98F8FC" w:rsidR="007B645A" w:rsidRPr="00346548" w:rsidRDefault="007B645A" w:rsidP="00346548">
            <w:pPr>
              <w:pStyle w:val="ListParagraph"/>
              <w:numPr>
                <w:ilvl w:val="0"/>
                <w:numId w:val="6"/>
              </w:numPr>
              <w:spacing w:after="120"/>
              <w:contextualSpacing w:val="0"/>
              <w:rPr>
                <w:rFonts w:cstheme="minorHAnsi"/>
                <w:b/>
                <w:bCs/>
              </w:rPr>
            </w:pPr>
            <w:r w:rsidRPr="00346548">
              <w:rPr>
                <w:rFonts w:cstheme="minorHAnsi"/>
                <w:b/>
                <w:bCs/>
              </w:rPr>
              <w:t xml:space="preserve">Will the student </w:t>
            </w:r>
            <w:r w:rsidR="0006341C" w:rsidRPr="00346548">
              <w:rPr>
                <w:rFonts w:cstheme="minorHAnsi"/>
                <w:b/>
                <w:bCs/>
              </w:rPr>
              <w:t xml:space="preserve">be given the option or required to complete a </w:t>
            </w:r>
            <w:r w:rsidRPr="00346548">
              <w:rPr>
                <w:rFonts w:cstheme="minorHAnsi"/>
                <w:b/>
                <w:bCs/>
              </w:rPr>
              <w:t>MAJOR or MINOR paper</w:t>
            </w:r>
            <w:r w:rsidR="0006341C" w:rsidRPr="00346548">
              <w:rPr>
                <w:rFonts w:cstheme="minorHAnsi"/>
                <w:b/>
                <w:bCs/>
              </w:rPr>
              <w:t>? (Refer to definitions below)</w:t>
            </w:r>
          </w:p>
          <w:p w14:paraId="1BAF8A0E" w14:textId="6567F978" w:rsidR="007B645A" w:rsidRPr="00346548" w:rsidRDefault="007B645A" w:rsidP="007B645A">
            <w:pPr>
              <w:pStyle w:val="ListParagraph"/>
              <w:spacing w:after="60"/>
              <w:rPr>
                <w:rFonts w:cstheme="minorHAnsi"/>
                <w:b/>
                <w:bCs/>
              </w:rPr>
            </w:pPr>
            <w:r w:rsidRPr="00346548">
              <w:rPr>
                <w:rFonts w:cstheme="minorHAnsi"/>
                <w:b/>
                <w:bCs/>
              </w:rPr>
              <w:t>Major paper</w:t>
            </w:r>
            <w:r w:rsidR="00CA28AD" w:rsidRPr="00346548">
              <w:rPr>
                <w:rFonts w:cstheme="minorHAnsi"/>
                <w:b/>
                <w:bCs/>
              </w:rPr>
              <w:t>(s)</w:t>
            </w:r>
            <w:r w:rsidRPr="00346548">
              <w:rPr>
                <w:rFonts w:cstheme="minorHAnsi"/>
                <w:b/>
                <w:bCs/>
              </w:rPr>
              <w:t xml:space="preserve">: </w:t>
            </w:r>
            <w:r w:rsidR="00CA28AD" w:rsidRPr="00346548">
              <w:rPr>
                <w:rFonts w:cstheme="minorHAnsi"/>
                <w:b/>
                <w:bCs/>
              </w:rPr>
              <w:t>____</w:t>
            </w:r>
          </w:p>
          <w:p w14:paraId="3B661C55" w14:textId="30F60E1E" w:rsidR="007B645A" w:rsidRPr="00346548" w:rsidRDefault="007B645A" w:rsidP="007B645A">
            <w:pPr>
              <w:pStyle w:val="ListParagraph"/>
              <w:spacing w:after="60"/>
              <w:rPr>
                <w:rFonts w:cstheme="minorHAnsi"/>
                <w:b/>
                <w:bCs/>
              </w:rPr>
            </w:pPr>
            <w:r w:rsidRPr="00346548">
              <w:rPr>
                <w:rFonts w:cstheme="minorHAnsi"/>
                <w:b/>
                <w:bCs/>
              </w:rPr>
              <w:t xml:space="preserve">Minor paper(s): </w:t>
            </w:r>
            <w:r w:rsidR="00CA28AD" w:rsidRPr="00346548">
              <w:rPr>
                <w:rFonts w:cstheme="minorHAnsi"/>
                <w:b/>
                <w:bCs/>
              </w:rPr>
              <w:t>____</w:t>
            </w:r>
          </w:p>
          <w:p w14:paraId="1CAEE381" w14:textId="6A45F868" w:rsidR="00CA28AD" w:rsidRPr="00346548" w:rsidRDefault="00CA28AD" w:rsidP="00346548">
            <w:pPr>
              <w:pStyle w:val="ListParagraph"/>
              <w:spacing w:after="120"/>
              <w:contextualSpacing w:val="0"/>
              <w:rPr>
                <w:rFonts w:cstheme="minorHAnsi"/>
                <w:b/>
                <w:bCs/>
              </w:rPr>
            </w:pPr>
            <w:r w:rsidRPr="00346548">
              <w:rPr>
                <w:rFonts w:cstheme="minorHAnsi"/>
                <w:b/>
                <w:bCs/>
              </w:rPr>
              <w:t>Neither major nor minor papers: _____</w:t>
            </w:r>
          </w:p>
          <w:p w14:paraId="45ECB1FE" w14:textId="77777777" w:rsidR="007B645A" w:rsidRPr="00FB38E3" w:rsidRDefault="007B645A" w:rsidP="007B645A">
            <w:pPr>
              <w:spacing w:after="60"/>
              <w:ind w:left="360"/>
              <w:rPr>
                <w:rFonts w:cstheme="minorHAnsi"/>
                <w:i/>
                <w:iCs/>
              </w:rPr>
            </w:pPr>
            <w:r w:rsidRPr="00FB38E3">
              <w:rPr>
                <w:rFonts w:cstheme="minorHAnsi"/>
              </w:rPr>
              <w:t xml:space="preserve">A </w:t>
            </w:r>
            <w:r w:rsidRPr="00FB38E3">
              <w:rPr>
                <w:rFonts w:cstheme="minorHAnsi"/>
                <w:b/>
                <w:bCs/>
              </w:rPr>
              <w:t>major</w:t>
            </w:r>
            <w:r w:rsidRPr="00FB38E3">
              <w:rPr>
                <w:rFonts w:cstheme="minorHAnsi"/>
              </w:rPr>
              <w:t xml:space="preserve"> paper must meet the following definition in the College of Law Academic Regulations:</w:t>
            </w:r>
          </w:p>
          <w:p w14:paraId="773C73F5" w14:textId="0E56538A" w:rsidR="00CA28AD" w:rsidRPr="00FB38E3" w:rsidRDefault="007B645A" w:rsidP="00346548">
            <w:pPr>
              <w:spacing w:after="120"/>
              <w:ind w:left="1080"/>
              <w:rPr>
                <w:rFonts w:cstheme="minorHAnsi"/>
              </w:rPr>
            </w:pPr>
            <w:r w:rsidRPr="00FB38E3">
              <w:rPr>
                <w:rFonts w:cstheme="minorHAnsi"/>
              </w:rPr>
              <w:t>‘major research paper’ means the program requirement that requires the completion of a research paper comprised of a single piece of work 7,500 – 12,500 words (exclusive of footnotes, endnotes, title pages, table of contents, and bibliography) which incorporates a substantial element of original analysis by the student and which is valued at between 70% and 100% of the student's mark in the course</w:t>
            </w:r>
          </w:p>
          <w:p w14:paraId="3FADA6C2" w14:textId="77777777" w:rsidR="007B645A" w:rsidRPr="00FB38E3" w:rsidRDefault="007B645A" w:rsidP="007B645A">
            <w:pPr>
              <w:spacing w:after="60"/>
              <w:ind w:left="360"/>
              <w:rPr>
                <w:rFonts w:cstheme="minorHAnsi"/>
              </w:rPr>
            </w:pPr>
            <w:r w:rsidRPr="00FB38E3">
              <w:rPr>
                <w:rFonts w:cstheme="minorHAnsi"/>
              </w:rPr>
              <w:t xml:space="preserve">A </w:t>
            </w:r>
            <w:r w:rsidRPr="00FB38E3">
              <w:rPr>
                <w:rFonts w:cstheme="minorHAnsi"/>
                <w:b/>
                <w:bCs/>
              </w:rPr>
              <w:t>minor</w:t>
            </w:r>
            <w:r w:rsidRPr="00FB38E3">
              <w:rPr>
                <w:rFonts w:cstheme="minorHAnsi"/>
              </w:rPr>
              <w:t xml:space="preserve"> paper must meet the following definition in the College of Law Academic Regulations: </w:t>
            </w:r>
          </w:p>
          <w:p w14:paraId="11C25433" w14:textId="77777777" w:rsidR="009E5A14" w:rsidRDefault="007B645A" w:rsidP="009E5A14">
            <w:pPr>
              <w:spacing w:after="60"/>
              <w:ind w:left="1170"/>
              <w:rPr>
                <w:rFonts w:cstheme="minorHAnsi"/>
              </w:rPr>
            </w:pPr>
            <w:r w:rsidRPr="00FB38E3">
              <w:rPr>
                <w:rFonts w:cstheme="minorHAnsi"/>
              </w:rPr>
              <w:t>‘minor research paper’ means the program requirement that requires the completion of a single piece of work 4,000 – 12,500 words (exclusive of footnotes, endnotes, title pages, table of contents, and bibliography) which is analytical in nature and includes a research paper, a case comment, drafting exercise or book or literature review and which is valued for at least 25% of the student's mark in the course</w:t>
            </w:r>
          </w:p>
          <w:p w14:paraId="40D934BC" w14:textId="20CF9918" w:rsidR="001A1184" w:rsidRPr="00FB38E3" w:rsidRDefault="001A1184" w:rsidP="009E5A14">
            <w:pPr>
              <w:spacing w:after="60"/>
              <w:ind w:left="1170"/>
              <w:rPr>
                <w:rFonts w:cstheme="minorHAnsi"/>
              </w:rPr>
            </w:pPr>
          </w:p>
        </w:tc>
      </w:tr>
      <w:tr w:rsidR="00437AAB" w:rsidRPr="00FB38E3" w14:paraId="5C284452" w14:textId="77777777" w:rsidTr="005E2170">
        <w:tc>
          <w:tcPr>
            <w:tcW w:w="9350" w:type="dxa"/>
            <w:tcBorders>
              <w:bottom w:val="single" w:sz="4" w:space="0" w:color="auto"/>
            </w:tcBorders>
            <w:shd w:val="clear" w:color="auto" w:fill="7F7F7F" w:themeFill="text1" w:themeFillTint="80"/>
          </w:tcPr>
          <w:p w14:paraId="56B0EAB0" w14:textId="76278DE2" w:rsidR="00437AAB" w:rsidRPr="00FB38E3" w:rsidRDefault="00437AAB" w:rsidP="00437AAB">
            <w:pPr>
              <w:spacing w:after="60"/>
              <w:jc w:val="center"/>
              <w:rPr>
                <w:rFonts w:cstheme="minorHAnsi"/>
              </w:rPr>
            </w:pPr>
            <w:r w:rsidRPr="00FB38E3">
              <w:rPr>
                <w:rFonts w:cstheme="minorHAnsi"/>
                <w:b/>
                <w:color w:val="FFFFFF" w:themeColor="background1"/>
              </w:rPr>
              <w:lastRenderedPageBreak/>
              <w:t>Grading Scheme</w:t>
            </w:r>
          </w:p>
        </w:tc>
      </w:tr>
      <w:tr w:rsidR="00437AAB" w:rsidRPr="00FB38E3" w14:paraId="0D22FFF8" w14:textId="77777777" w:rsidTr="00437AAB">
        <w:tc>
          <w:tcPr>
            <w:tcW w:w="9350" w:type="dxa"/>
            <w:tcBorders>
              <w:top w:val="single" w:sz="4" w:space="0" w:color="auto"/>
            </w:tcBorders>
          </w:tcPr>
          <w:p w14:paraId="0EC4E022" w14:textId="781F1A69" w:rsidR="00437AAB" w:rsidRPr="001A1184" w:rsidRDefault="00437AAB" w:rsidP="00437AAB">
            <w:pPr>
              <w:pStyle w:val="ListParagraph"/>
              <w:numPr>
                <w:ilvl w:val="0"/>
                <w:numId w:val="6"/>
              </w:numPr>
              <w:spacing w:after="60"/>
              <w:rPr>
                <w:rFonts w:cstheme="minorHAnsi"/>
                <w:b/>
                <w:bCs/>
              </w:rPr>
            </w:pPr>
            <w:r w:rsidRPr="00346548">
              <w:rPr>
                <w:rFonts w:cstheme="minorHAnsi"/>
                <w:b/>
                <w:bCs/>
              </w:rPr>
              <w:t xml:space="preserve">Students will be assigned a final % grade in accordance with the </w:t>
            </w:r>
            <w:hyperlink r:id="rId21" w:history="1">
              <w:r w:rsidRPr="00346548">
                <w:rPr>
                  <w:rStyle w:val="Hyperlink"/>
                  <w:rFonts w:cstheme="minorHAnsi"/>
                  <w:b/>
                  <w:bCs/>
                </w:rPr>
                <w:t>College of Law grading system</w:t>
              </w:r>
            </w:hyperlink>
            <w:r w:rsidRPr="00346548">
              <w:rPr>
                <w:rFonts w:cstheme="minorHAnsi"/>
                <w:b/>
                <w:bCs/>
              </w:rPr>
              <w:t xml:space="preserve"> and will be graded according to the </w:t>
            </w:r>
            <w:hyperlink r:id="rId22" w:history="1">
              <w:r w:rsidRPr="00346548">
                <w:rPr>
                  <w:rStyle w:val="Hyperlink"/>
                  <w:rFonts w:cstheme="minorHAnsi"/>
                  <w:b/>
                  <w:bCs/>
                </w:rPr>
                <w:t>USask literal descriptors</w:t>
              </w:r>
            </w:hyperlink>
            <w:r w:rsidR="009F4AB4" w:rsidRPr="00346548">
              <w:rPr>
                <w:b/>
                <w:bCs/>
              </w:rPr>
              <w:t>.</w:t>
            </w:r>
          </w:p>
          <w:p w14:paraId="37A56B86" w14:textId="77777777" w:rsidR="00437AAB" w:rsidRPr="00FB38E3" w:rsidRDefault="00437AAB" w:rsidP="00437AAB">
            <w:pPr>
              <w:pStyle w:val="ListParagraph"/>
              <w:spacing w:after="60"/>
              <w:rPr>
                <w:rFonts w:cstheme="minorHAnsi"/>
              </w:rPr>
            </w:pPr>
          </w:p>
          <w:p w14:paraId="31D740A9" w14:textId="5EF7DBD8" w:rsidR="00437AAB" w:rsidRPr="00346548" w:rsidRDefault="00437AAB" w:rsidP="00B40BD5">
            <w:pPr>
              <w:spacing w:after="60"/>
              <w:jc w:val="center"/>
              <w:rPr>
                <w:rFonts w:cstheme="minorHAnsi"/>
                <w:b/>
                <w:bCs/>
                <w:i/>
                <w:iCs/>
                <w:sz w:val="24"/>
                <w:szCs w:val="24"/>
              </w:rPr>
            </w:pPr>
            <w:r w:rsidRPr="00346548">
              <w:rPr>
                <w:rFonts w:cstheme="minorHAnsi"/>
                <w:b/>
                <w:bCs/>
                <w:i/>
                <w:iCs/>
                <w:sz w:val="24"/>
                <w:szCs w:val="24"/>
              </w:rPr>
              <w:t>Grading Scheme for the IDR Course</w:t>
            </w:r>
          </w:p>
          <w:p w14:paraId="29D851BD" w14:textId="77777777" w:rsidR="00437AAB" w:rsidRPr="00FB38E3" w:rsidRDefault="00437AAB" w:rsidP="00437AAB">
            <w:pPr>
              <w:spacing w:after="60"/>
              <w:rPr>
                <w:rFonts w:cstheme="minorHAnsi"/>
              </w:rPr>
            </w:pPr>
          </w:p>
          <w:tbl>
            <w:tblPr>
              <w:tblStyle w:val="TableGrid"/>
              <w:tblW w:w="0" w:type="auto"/>
              <w:tblLook w:val="04A0" w:firstRow="1" w:lastRow="0" w:firstColumn="1" w:lastColumn="0" w:noHBand="0" w:noVBand="1"/>
            </w:tblPr>
            <w:tblGrid>
              <w:gridCol w:w="2416"/>
              <w:gridCol w:w="2161"/>
              <w:gridCol w:w="2247"/>
              <w:gridCol w:w="2300"/>
            </w:tblGrid>
            <w:tr w:rsidR="00437AAB" w:rsidRPr="00FB38E3" w14:paraId="2C00A75B" w14:textId="77777777" w:rsidTr="006D0D8F">
              <w:tc>
                <w:tcPr>
                  <w:tcW w:w="2470" w:type="dxa"/>
                  <w:shd w:val="clear" w:color="auto" w:fill="F2F2F2" w:themeFill="background1" w:themeFillShade="F2"/>
                </w:tcPr>
                <w:p w14:paraId="6AC477EE" w14:textId="77777777" w:rsidR="00437AAB" w:rsidRPr="00FB38E3" w:rsidRDefault="00437AAB" w:rsidP="00437AAB">
                  <w:pPr>
                    <w:spacing w:after="60"/>
                    <w:jc w:val="center"/>
                    <w:rPr>
                      <w:rFonts w:cstheme="minorHAnsi"/>
                      <w:b/>
                      <w:bCs/>
                    </w:rPr>
                  </w:pPr>
                  <w:r w:rsidRPr="00FB38E3">
                    <w:rPr>
                      <w:rFonts w:cstheme="minorHAnsi"/>
                      <w:b/>
                      <w:bCs/>
                    </w:rPr>
                    <w:t xml:space="preserve">Component </w:t>
                  </w:r>
                </w:p>
              </w:tc>
              <w:tc>
                <w:tcPr>
                  <w:tcW w:w="2219" w:type="dxa"/>
                  <w:shd w:val="clear" w:color="auto" w:fill="F2F2F2" w:themeFill="background1" w:themeFillShade="F2"/>
                </w:tcPr>
                <w:p w14:paraId="5ACB435B" w14:textId="1481DD29" w:rsidR="00437AAB" w:rsidRPr="00FB38E3" w:rsidRDefault="00437AAB" w:rsidP="00DF7B0D">
                  <w:pPr>
                    <w:spacing w:after="60"/>
                    <w:jc w:val="center"/>
                    <w:rPr>
                      <w:rFonts w:cstheme="minorHAnsi"/>
                      <w:b/>
                      <w:bCs/>
                    </w:rPr>
                  </w:pPr>
                  <w:r w:rsidRPr="00FB38E3">
                    <w:rPr>
                      <w:rFonts w:cstheme="minorHAnsi"/>
                      <w:b/>
                      <w:bCs/>
                    </w:rPr>
                    <w:t>%</w:t>
                  </w:r>
                  <w:r w:rsidR="005B15D0" w:rsidRPr="00FB38E3">
                    <w:rPr>
                      <w:rFonts w:cstheme="minorHAnsi"/>
                      <w:b/>
                      <w:bCs/>
                    </w:rPr>
                    <w:t xml:space="preserve"> toward final grade, </w:t>
                  </w:r>
                  <w:r w:rsidRPr="00FB38E3">
                    <w:rPr>
                      <w:rFonts w:cstheme="minorHAnsi"/>
                      <w:b/>
                      <w:bCs/>
                    </w:rPr>
                    <w:t>or pass/fail</w:t>
                  </w:r>
                </w:p>
                <w:p w14:paraId="42E3E043" w14:textId="77777777" w:rsidR="00437AAB" w:rsidRPr="00FB38E3" w:rsidRDefault="00437AAB" w:rsidP="00437AAB">
                  <w:pPr>
                    <w:spacing w:after="60"/>
                    <w:jc w:val="center"/>
                    <w:rPr>
                      <w:rFonts w:cstheme="minorHAnsi"/>
                      <w:b/>
                      <w:bCs/>
                    </w:rPr>
                  </w:pPr>
                </w:p>
              </w:tc>
              <w:tc>
                <w:tcPr>
                  <w:tcW w:w="2298" w:type="dxa"/>
                  <w:shd w:val="clear" w:color="auto" w:fill="F2F2F2" w:themeFill="background1" w:themeFillShade="F2"/>
                </w:tcPr>
                <w:p w14:paraId="3B1F3AE3" w14:textId="648BF910" w:rsidR="00437AAB" w:rsidRPr="00FB38E3" w:rsidRDefault="00437AAB" w:rsidP="00437AAB">
                  <w:pPr>
                    <w:spacing w:after="60"/>
                    <w:jc w:val="center"/>
                    <w:rPr>
                      <w:rFonts w:cstheme="minorHAnsi"/>
                      <w:b/>
                      <w:bCs/>
                    </w:rPr>
                  </w:pPr>
                  <w:r w:rsidRPr="00FB38E3">
                    <w:rPr>
                      <w:rFonts w:cstheme="minorHAnsi"/>
                      <w:b/>
                      <w:bCs/>
                    </w:rPr>
                    <w:t>Assignment Required vs</w:t>
                  </w:r>
                  <w:r w:rsidR="008125C5">
                    <w:rPr>
                      <w:rFonts w:cstheme="minorHAnsi"/>
                      <w:b/>
                      <w:bCs/>
                    </w:rPr>
                    <w:t xml:space="preserve"> </w:t>
                  </w:r>
                  <w:r w:rsidRPr="00FB38E3">
                    <w:rPr>
                      <w:rFonts w:cstheme="minorHAnsi"/>
                      <w:b/>
                      <w:bCs/>
                    </w:rPr>
                    <w:t>Optional</w:t>
                  </w:r>
                </w:p>
              </w:tc>
              <w:tc>
                <w:tcPr>
                  <w:tcW w:w="2363" w:type="dxa"/>
                  <w:shd w:val="clear" w:color="auto" w:fill="F2F2F2" w:themeFill="background1" w:themeFillShade="F2"/>
                </w:tcPr>
                <w:p w14:paraId="3822FA6C" w14:textId="77777777" w:rsidR="00437AAB" w:rsidRPr="00FB38E3" w:rsidRDefault="00437AAB" w:rsidP="00437AAB">
                  <w:pPr>
                    <w:spacing w:after="60"/>
                    <w:jc w:val="center"/>
                    <w:rPr>
                      <w:rFonts w:cstheme="minorHAnsi"/>
                      <w:b/>
                      <w:bCs/>
                    </w:rPr>
                  </w:pPr>
                  <w:r w:rsidRPr="00FB38E3">
                    <w:rPr>
                      <w:rFonts w:cstheme="minorHAnsi"/>
                      <w:b/>
                      <w:bCs/>
                    </w:rPr>
                    <w:t xml:space="preserve">Due Date </w:t>
                  </w:r>
                </w:p>
                <w:p w14:paraId="30EDC08D" w14:textId="77777777" w:rsidR="00437AAB" w:rsidRPr="00FB38E3" w:rsidRDefault="00437AAB" w:rsidP="00437AAB">
                  <w:pPr>
                    <w:spacing w:after="60"/>
                    <w:jc w:val="center"/>
                    <w:rPr>
                      <w:rFonts w:cstheme="minorHAnsi"/>
                    </w:rPr>
                  </w:pPr>
                  <w:r w:rsidRPr="00FB38E3">
                    <w:rPr>
                      <w:rFonts w:cstheme="minorHAnsi"/>
                    </w:rPr>
                    <w:t>(Cannot be later than the last day of classes in the semester)</w:t>
                  </w:r>
                </w:p>
              </w:tc>
            </w:tr>
            <w:tr w:rsidR="00437AAB" w:rsidRPr="00FB38E3" w14:paraId="773A3D6C" w14:textId="77777777" w:rsidTr="00840593">
              <w:tc>
                <w:tcPr>
                  <w:tcW w:w="2470" w:type="dxa"/>
                </w:tcPr>
                <w:p w14:paraId="30212880" w14:textId="77777777" w:rsidR="00437AAB" w:rsidRPr="00FB38E3" w:rsidRDefault="00437AAB" w:rsidP="00437AAB">
                  <w:pPr>
                    <w:spacing w:after="60"/>
                    <w:rPr>
                      <w:rFonts w:cstheme="minorHAnsi"/>
                      <w:highlight w:val="yellow"/>
                    </w:rPr>
                  </w:pPr>
                  <w:r w:rsidRPr="00FB38E3">
                    <w:rPr>
                      <w:rFonts w:cstheme="minorHAnsi"/>
                      <w:highlight w:val="yellow"/>
                    </w:rPr>
                    <w:t>[e.g. annotated bibliography]</w:t>
                  </w:r>
                </w:p>
              </w:tc>
              <w:tc>
                <w:tcPr>
                  <w:tcW w:w="2219" w:type="dxa"/>
                </w:tcPr>
                <w:p w14:paraId="031B7332" w14:textId="77777777" w:rsidR="00437AAB" w:rsidRPr="00FB38E3" w:rsidRDefault="00437AAB" w:rsidP="00437AAB">
                  <w:pPr>
                    <w:spacing w:after="60"/>
                    <w:rPr>
                      <w:rFonts w:cstheme="minorHAnsi"/>
                      <w:highlight w:val="yellow"/>
                    </w:rPr>
                  </w:pPr>
                  <w:r w:rsidRPr="00FB38E3">
                    <w:rPr>
                      <w:rFonts w:cstheme="minorHAnsi"/>
                      <w:highlight w:val="yellow"/>
                    </w:rPr>
                    <w:t>[x]%</w:t>
                  </w:r>
                </w:p>
              </w:tc>
              <w:tc>
                <w:tcPr>
                  <w:tcW w:w="2298" w:type="dxa"/>
                </w:tcPr>
                <w:p w14:paraId="4F1EFD96" w14:textId="77777777" w:rsidR="00437AAB" w:rsidRPr="00FB38E3" w:rsidRDefault="00437AAB" w:rsidP="00437AAB">
                  <w:pPr>
                    <w:spacing w:after="60"/>
                    <w:rPr>
                      <w:rFonts w:cstheme="minorHAnsi"/>
                    </w:rPr>
                  </w:pPr>
                </w:p>
              </w:tc>
              <w:tc>
                <w:tcPr>
                  <w:tcW w:w="2363" w:type="dxa"/>
                </w:tcPr>
                <w:p w14:paraId="72F334B7" w14:textId="77777777" w:rsidR="00437AAB" w:rsidRPr="00FB38E3" w:rsidRDefault="00437AAB" w:rsidP="00437AAB">
                  <w:pPr>
                    <w:spacing w:after="60"/>
                    <w:rPr>
                      <w:rFonts w:cstheme="minorHAnsi"/>
                    </w:rPr>
                  </w:pPr>
                </w:p>
              </w:tc>
            </w:tr>
            <w:tr w:rsidR="00437AAB" w:rsidRPr="00FB38E3" w14:paraId="396FFF14" w14:textId="77777777" w:rsidTr="00840593">
              <w:tc>
                <w:tcPr>
                  <w:tcW w:w="2470" w:type="dxa"/>
                </w:tcPr>
                <w:p w14:paraId="10535CA3" w14:textId="77777777" w:rsidR="00437AAB" w:rsidRPr="00FB38E3" w:rsidRDefault="00437AAB" w:rsidP="00437AAB">
                  <w:pPr>
                    <w:spacing w:after="60"/>
                    <w:rPr>
                      <w:rFonts w:cstheme="minorHAnsi"/>
                      <w:highlight w:val="yellow"/>
                    </w:rPr>
                  </w:pPr>
                  <w:r w:rsidRPr="00FB38E3">
                    <w:rPr>
                      <w:rFonts w:cstheme="minorHAnsi"/>
                      <w:highlight w:val="yellow"/>
                    </w:rPr>
                    <w:t>[e.g. detailed outline]</w:t>
                  </w:r>
                </w:p>
              </w:tc>
              <w:tc>
                <w:tcPr>
                  <w:tcW w:w="2219" w:type="dxa"/>
                </w:tcPr>
                <w:p w14:paraId="69158B31" w14:textId="77777777" w:rsidR="00437AAB" w:rsidRPr="00FB38E3" w:rsidRDefault="00437AAB" w:rsidP="00437AAB">
                  <w:pPr>
                    <w:spacing w:after="60"/>
                    <w:rPr>
                      <w:rFonts w:cstheme="minorHAnsi"/>
                      <w:highlight w:val="yellow"/>
                    </w:rPr>
                  </w:pPr>
                  <w:r w:rsidRPr="00FB38E3">
                    <w:rPr>
                      <w:rFonts w:cstheme="minorHAnsi"/>
                      <w:highlight w:val="yellow"/>
                    </w:rPr>
                    <w:t>[x]%</w:t>
                  </w:r>
                </w:p>
              </w:tc>
              <w:tc>
                <w:tcPr>
                  <w:tcW w:w="2298" w:type="dxa"/>
                </w:tcPr>
                <w:p w14:paraId="7A89B68E" w14:textId="77777777" w:rsidR="00437AAB" w:rsidRPr="00FB38E3" w:rsidRDefault="00437AAB" w:rsidP="00437AAB">
                  <w:pPr>
                    <w:spacing w:after="60"/>
                    <w:rPr>
                      <w:rFonts w:cstheme="minorHAnsi"/>
                    </w:rPr>
                  </w:pPr>
                </w:p>
              </w:tc>
              <w:tc>
                <w:tcPr>
                  <w:tcW w:w="2363" w:type="dxa"/>
                </w:tcPr>
                <w:p w14:paraId="102D6B09" w14:textId="77777777" w:rsidR="00437AAB" w:rsidRPr="00FB38E3" w:rsidRDefault="00437AAB" w:rsidP="00437AAB">
                  <w:pPr>
                    <w:spacing w:after="60"/>
                    <w:rPr>
                      <w:rFonts w:cstheme="minorHAnsi"/>
                    </w:rPr>
                  </w:pPr>
                </w:p>
              </w:tc>
            </w:tr>
            <w:tr w:rsidR="00437AAB" w:rsidRPr="00FB38E3" w14:paraId="6CFAE6C3" w14:textId="77777777" w:rsidTr="00840593">
              <w:tc>
                <w:tcPr>
                  <w:tcW w:w="2470" w:type="dxa"/>
                </w:tcPr>
                <w:p w14:paraId="18996EB2" w14:textId="77777777" w:rsidR="00437AAB" w:rsidRPr="00FB38E3" w:rsidRDefault="00437AAB" w:rsidP="00437AAB">
                  <w:pPr>
                    <w:spacing w:after="60"/>
                    <w:rPr>
                      <w:rFonts w:cstheme="minorHAnsi"/>
                      <w:highlight w:val="yellow"/>
                    </w:rPr>
                  </w:pPr>
                  <w:r w:rsidRPr="00FB38E3">
                    <w:rPr>
                      <w:rFonts w:cstheme="minorHAnsi"/>
                      <w:highlight w:val="yellow"/>
                    </w:rPr>
                    <w:t>[e.g. log of research searches]</w:t>
                  </w:r>
                </w:p>
              </w:tc>
              <w:tc>
                <w:tcPr>
                  <w:tcW w:w="2219" w:type="dxa"/>
                </w:tcPr>
                <w:p w14:paraId="513860A1" w14:textId="77777777" w:rsidR="00437AAB" w:rsidRPr="00FB38E3" w:rsidRDefault="00437AAB" w:rsidP="00437AAB">
                  <w:pPr>
                    <w:spacing w:after="60"/>
                    <w:rPr>
                      <w:rFonts w:cstheme="minorHAnsi"/>
                      <w:highlight w:val="yellow"/>
                    </w:rPr>
                  </w:pPr>
                  <w:r w:rsidRPr="00FB38E3">
                    <w:rPr>
                      <w:rFonts w:cstheme="minorHAnsi"/>
                      <w:highlight w:val="yellow"/>
                    </w:rPr>
                    <w:t>[e.g. Pass/Fail]</w:t>
                  </w:r>
                </w:p>
              </w:tc>
              <w:tc>
                <w:tcPr>
                  <w:tcW w:w="2298" w:type="dxa"/>
                </w:tcPr>
                <w:p w14:paraId="7ADFE2A4" w14:textId="77777777" w:rsidR="00437AAB" w:rsidRPr="00FB38E3" w:rsidRDefault="00437AAB" w:rsidP="00437AAB">
                  <w:pPr>
                    <w:spacing w:after="60"/>
                    <w:rPr>
                      <w:rFonts w:cstheme="minorHAnsi"/>
                    </w:rPr>
                  </w:pPr>
                </w:p>
              </w:tc>
              <w:tc>
                <w:tcPr>
                  <w:tcW w:w="2363" w:type="dxa"/>
                </w:tcPr>
                <w:p w14:paraId="7A06ABD4" w14:textId="77777777" w:rsidR="00437AAB" w:rsidRPr="00FB38E3" w:rsidRDefault="00437AAB" w:rsidP="00437AAB">
                  <w:pPr>
                    <w:spacing w:after="60"/>
                    <w:rPr>
                      <w:rFonts w:cstheme="minorHAnsi"/>
                    </w:rPr>
                  </w:pPr>
                </w:p>
              </w:tc>
            </w:tr>
            <w:tr w:rsidR="00437AAB" w:rsidRPr="00FB38E3" w14:paraId="6D12D121" w14:textId="77777777" w:rsidTr="00840593">
              <w:tc>
                <w:tcPr>
                  <w:tcW w:w="2470" w:type="dxa"/>
                </w:tcPr>
                <w:p w14:paraId="7073C5B1" w14:textId="77777777" w:rsidR="00437AAB" w:rsidRPr="00FB38E3" w:rsidRDefault="00437AAB" w:rsidP="00437AAB">
                  <w:pPr>
                    <w:spacing w:after="60"/>
                    <w:rPr>
                      <w:rFonts w:cstheme="minorHAnsi"/>
                      <w:highlight w:val="yellow"/>
                    </w:rPr>
                  </w:pPr>
                  <w:r w:rsidRPr="00FB38E3">
                    <w:rPr>
                      <w:rFonts w:cstheme="minorHAnsi"/>
                      <w:highlight w:val="yellow"/>
                    </w:rPr>
                    <w:t>Final Assessment [e.g. major research paper]</w:t>
                  </w:r>
                </w:p>
              </w:tc>
              <w:tc>
                <w:tcPr>
                  <w:tcW w:w="2219" w:type="dxa"/>
                </w:tcPr>
                <w:p w14:paraId="24740513" w14:textId="77777777" w:rsidR="00437AAB" w:rsidRPr="00FB38E3" w:rsidRDefault="00437AAB" w:rsidP="00437AAB">
                  <w:pPr>
                    <w:spacing w:after="60"/>
                    <w:rPr>
                      <w:rFonts w:cstheme="minorHAnsi"/>
                      <w:highlight w:val="yellow"/>
                    </w:rPr>
                  </w:pPr>
                  <w:r w:rsidRPr="00FB38E3">
                    <w:rPr>
                      <w:rFonts w:cstheme="minorHAnsi"/>
                      <w:highlight w:val="yellow"/>
                    </w:rPr>
                    <w:t>[x]%</w:t>
                  </w:r>
                </w:p>
              </w:tc>
              <w:tc>
                <w:tcPr>
                  <w:tcW w:w="2298" w:type="dxa"/>
                </w:tcPr>
                <w:p w14:paraId="11F3616D" w14:textId="77777777" w:rsidR="00437AAB" w:rsidRPr="00FB38E3" w:rsidRDefault="00437AAB" w:rsidP="00437AAB">
                  <w:pPr>
                    <w:spacing w:after="60"/>
                    <w:rPr>
                      <w:rFonts w:cstheme="minorHAnsi"/>
                    </w:rPr>
                  </w:pPr>
                </w:p>
              </w:tc>
              <w:tc>
                <w:tcPr>
                  <w:tcW w:w="2363" w:type="dxa"/>
                </w:tcPr>
                <w:p w14:paraId="40ED5CED" w14:textId="77777777" w:rsidR="00437AAB" w:rsidRPr="00FB38E3" w:rsidRDefault="00437AAB" w:rsidP="00437AAB">
                  <w:pPr>
                    <w:spacing w:after="60"/>
                    <w:rPr>
                      <w:rFonts w:cstheme="minorHAnsi"/>
                    </w:rPr>
                  </w:pPr>
                </w:p>
              </w:tc>
            </w:tr>
          </w:tbl>
          <w:p w14:paraId="05EDC173" w14:textId="77777777" w:rsidR="00437AAB" w:rsidRPr="00FB38E3" w:rsidRDefault="00437AAB" w:rsidP="00437AAB">
            <w:pPr>
              <w:pStyle w:val="ListParagraph"/>
              <w:spacing w:after="60"/>
              <w:rPr>
                <w:rFonts w:cstheme="minorHAnsi"/>
              </w:rPr>
            </w:pPr>
          </w:p>
        </w:tc>
      </w:tr>
      <w:tr w:rsidR="00437AAB" w:rsidRPr="00FB38E3" w14:paraId="4AC852D7" w14:textId="77777777" w:rsidTr="00840593">
        <w:tc>
          <w:tcPr>
            <w:tcW w:w="9350" w:type="dxa"/>
          </w:tcPr>
          <w:p w14:paraId="54E1FF88" w14:textId="77777777" w:rsidR="006D0D8F" w:rsidRPr="00FB38E3" w:rsidRDefault="00437AAB" w:rsidP="006D0D8F">
            <w:pPr>
              <w:pStyle w:val="ListParagraph"/>
              <w:spacing w:after="60"/>
              <w:rPr>
                <w:rFonts w:cstheme="minorHAnsi"/>
              </w:rPr>
            </w:pPr>
            <w:r w:rsidRPr="00FB38E3">
              <w:rPr>
                <w:rFonts w:cstheme="minorHAnsi"/>
              </w:rPr>
              <w:t xml:space="preserve"> </w:t>
            </w:r>
          </w:p>
          <w:p w14:paraId="12C2807F" w14:textId="00F6ACA0" w:rsidR="00437AAB" w:rsidRPr="00346548" w:rsidRDefault="00437AAB" w:rsidP="009E5A14">
            <w:pPr>
              <w:pStyle w:val="ListParagraph"/>
              <w:numPr>
                <w:ilvl w:val="0"/>
                <w:numId w:val="6"/>
              </w:numPr>
              <w:spacing w:after="60"/>
              <w:rPr>
                <w:rFonts w:cstheme="minorHAnsi"/>
                <w:b/>
                <w:bCs/>
              </w:rPr>
            </w:pPr>
            <w:r w:rsidRPr="00346548">
              <w:rPr>
                <w:rFonts w:cstheme="minorHAnsi"/>
                <w:b/>
                <w:bCs/>
              </w:rPr>
              <w:t xml:space="preserve"> </w:t>
            </w:r>
            <w:r w:rsidR="009B2AC0" w:rsidRPr="00346548">
              <w:rPr>
                <w:rFonts w:cstheme="minorHAnsi"/>
                <w:b/>
                <w:bCs/>
              </w:rPr>
              <w:t>Description/</w:t>
            </w:r>
            <w:r w:rsidR="003A7E57" w:rsidRPr="00346548">
              <w:rPr>
                <w:rFonts w:cstheme="minorHAnsi"/>
                <w:b/>
                <w:bCs/>
              </w:rPr>
              <w:t>i</w:t>
            </w:r>
            <w:r w:rsidR="009B2AC0" w:rsidRPr="00346548">
              <w:rPr>
                <w:rFonts w:cstheme="minorHAnsi"/>
                <w:b/>
                <w:bCs/>
              </w:rPr>
              <w:t xml:space="preserve">nstructions for </w:t>
            </w:r>
            <w:r w:rsidRPr="00346548">
              <w:rPr>
                <w:rFonts w:cstheme="minorHAnsi"/>
                <w:b/>
                <w:bCs/>
              </w:rPr>
              <w:t xml:space="preserve">each component assignment </w:t>
            </w:r>
            <w:r w:rsidR="00A04B0F" w:rsidRPr="00346548">
              <w:rPr>
                <w:rFonts w:cstheme="minorHAnsi"/>
                <w:b/>
                <w:bCs/>
                <w:highlight w:val="yellow"/>
              </w:rPr>
              <w:t xml:space="preserve">[please </w:t>
            </w:r>
            <w:r w:rsidR="009B2AC0" w:rsidRPr="00346548">
              <w:rPr>
                <w:rFonts w:cstheme="minorHAnsi"/>
                <w:b/>
                <w:bCs/>
                <w:highlight w:val="yellow"/>
              </w:rPr>
              <w:t>refer to</w:t>
            </w:r>
            <w:r w:rsidRPr="00346548">
              <w:rPr>
                <w:rFonts w:cstheme="minorHAnsi"/>
                <w:b/>
                <w:bCs/>
                <w:highlight w:val="yellow"/>
              </w:rPr>
              <w:t xml:space="preserve"> 8</w:t>
            </w:r>
            <w:r w:rsidR="005E2170" w:rsidRPr="00346548">
              <w:rPr>
                <w:rFonts w:cstheme="minorHAnsi"/>
                <w:b/>
                <w:bCs/>
                <w:highlight w:val="yellow"/>
              </w:rPr>
              <w:t>., above,</w:t>
            </w:r>
            <w:r w:rsidR="009B2AC0" w:rsidRPr="00346548">
              <w:rPr>
                <w:rFonts w:cstheme="minorHAnsi"/>
                <w:b/>
                <w:bCs/>
                <w:highlight w:val="yellow"/>
              </w:rPr>
              <w:t xml:space="preserve"> when drafting </w:t>
            </w:r>
            <w:r w:rsidR="00136E47" w:rsidRPr="00346548">
              <w:rPr>
                <w:rFonts w:cstheme="minorHAnsi"/>
                <w:b/>
                <w:bCs/>
                <w:highlight w:val="yellow"/>
              </w:rPr>
              <w:t>instructions for</w:t>
            </w:r>
            <w:r w:rsidR="009B2AC0" w:rsidRPr="00346548">
              <w:rPr>
                <w:rFonts w:cstheme="minorHAnsi"/>
                <w:b/>
                <w:bCs/>
                <w:highlight w:val="yellow"/>
              </w:rPr>
              <w:t xml:space="preserve"> </w:t>
            </w:r>
            <w:r w:rsidRPr="00346548">
              <w:rPr>
                <w:rFonts w:cstheme="minorHAnsi"/>
                <w:b/>
                <w:bCs/>
                <w:highlight w:val="yellow"/>
              </w:rPr>
              <w:t>major/minor paper</w:t>
            </w:r>
            <w:r w:rsidR="00136E47" w:rsidRPr="00346548">
              <w:rPr>
                <w:rFonts w:cstheme="minorHAnsi"/>
                <w:b/>
                <w:bCs/>
                <w:highlight w:val="yellow"/>
              </w:rPr>
              <w:t>]</w:t>
            </w:r>
          </w:p>
        </w:tc>
      </w:tr>
      <w:tr w:rsidR="00437AAB" w:rsidRPr="00FB38E3" w14:paraId="75757E3F" w14:textId="77777777" w:rsidTr="00840593">
        <w:tc>
          <w:tcPr>
            <w:tcW w:w="9350" w:type="dxa"/>
          </w:tcPr>
          <w:p w14:paraId="1E406E6D" w14:textId="77777777" w:rsidR="00437AAB" w:rsidRDefault="00437AAB" w:rsidP="00437AAB">
            <w:pPr>
              <w:pStyle w:val="ListParagraph"/>
              <w:spacing w:after="60"/>
              <w:rPr>
                <w:rFonts w:cstheme="minorHAnsi"/>
              </w:rPr>
            </w:pPr>
          </w:p>
          <w:p w14:paraId="2CBEE3F6" w14:textId="77777777" w:rsidR="00346548" w:rsidRDefault="00346548" w:rsidP="00437AAB">
            <w:pPr>
              <w:pStyle w:val="ListParagraph"/>
              <w:spacing w:after="60"/>
              <w:rPr>
                <w:rFonts w:cstheme="minorHAnsi"/>
              </w:rPr>
            </w:pPr>
          </w:p>
          <w:p w14:paraId="47A7A14E" w14:textId="77777777" w:rsidR="00346548" w:rsidRDefault="00346548" w:rsidP="00437AAB">
            <w:pPr>
              <w:pStyle w:val="ListParagraph"/>
              <w:spacing w:after="60"/>
              <w:rPr>
                <w:rFonts w:cstheme="minorHAnsi"/>
              </w:rPr>
            </w:pPr>
          </w:p>
          <w:p w14:paraId="7C784C3D" w14:textId="77777777" w:rsidR="00346548" w:rsidRDefault="00346548" w:rsidP="00437AAB">
            <w:pPr>
              <w:pStyle w:val="ListParagraph"/>
              <w:spacing w:after="60"/>
              <w:rPr>
                <w:rFonts w:cstheme="minorHAnsi"/>
              </w:rPr>
            </w:pPr>
          </w:p>
          <w:p w14:paraId="7A3E5F41" w14:textId="77777777" w:rsidR="00346548" w:rsidRDefault="00346548" w:rsidP="00437AAB">
            <w:pPr>
              <w:pStyle w:val="ListParagraph"/>
              <w:spacing w:after="60"/>
              <w:rPr>
                <w:rFonts w:cstheme="minorHAnsi"/>
              </w:rPr>
            </w:pPr>
          </w:p>
          <w:p w14:paraId="021EDF9F" w14:textId="77777777" w:rsidR="00346548" w:rsidRPr="00FB38E3" w:rsidRDefault="00346548" w:rsidP="00437AAB">
            <w:pPr>
              <w:pStyle w:val="ListParagraph"/>
              <w:spacing w:after="60"/>
              <w:rPr>
                <w:rFonts w:cstheme="minorHAnsi"/>
              </w:rPr>
            </w:pPr>
          </w:p>
        </w:tc>
      </w:tr>
      <w:tr w:rsidR="00437AAB" w:rsidRPr="00FB38E3" w14:paraId="3582CE84" w14:textId="77777777" w:rsidTr="00840593">
        <w:tc>
          <w:tcPr>
            <w:tcW w:w="9350" w:type="dxa"/>
          </w:tcPr>
          <w:p w14:paraId="3EAE0857" w14:textId="209B12AF" w:rsidR="00B40BD5" w:rsidRPr="00346548" w:rsidRDefault="00437AAB" w:rsidP="00346548">
            <w:pPr>
              <w:pStyle w:val="ListParagraph"/>
              <w:numPr>
                <w:ilvl w:val="0"/>
                <w:numId w:val="6"/>
              </w:numPr>
              <w:spacing w:after="60"/>
              <w:rPr>
                <w:rFonts w:cstheme="minorHAnsi"/>
                <w:b/>
                <w:bCs/>
                <w:highlight w:val="yellow"/>
              </w:rPr>
            </w:pPr>
            <w:r w:rsidRPr="00346548">
              <w:rPr>
                <w:rFonts w:cstheme="minorHAnsi"/>
                <w:b/>
                <w:bCs/>
                <w:highlight w:val="yellow"/>
              </w:rPr>
              <w:t xml:space="preserve">Method of handing in assignments: [e.g. via email </w:t>
            </w:r>
            <w:r w:rsidR="00B40BD5" w:rsidRPr="00346548">
              <w:rPr>
                <w:rFonts w:cstheme="minorHAnsi"/>
                <w:b/>
                <w:bCs/>
                <w:highlight w:val="yellow"/>
              </w:rPr>
              <w:t>to the instructor</w:t>
            </w:r>
            <w:r w:rsidRPr="00346548">
              <w:rPr>
                <w:rFonts w:cstheme="minorHAnsi"/>
                <w:b/>
                <w:bCs/>
                <w:highlight w:val="yellow"/>
              </w:rPr>
              <w:t>]</w:t>
            </w:r>
            <w:r w:rsidR="003A7E57" w:rsidRPr="00346548">
              <w:rPr>
                <w:rFonts w:cstheme="minorHAnsi"/>
                <w:b/>
                <w:bCs/>
                <w:highlight w:val="yellow"/>
              </w:rPr>
              <w:t xml:space="preserve"> </w:t>
            </w:r>
          </w:p>
        </w:tc>
      </w:tr>
      <w:tr w:rsidR="00346548" w:rsidRPr="00FB38E3" w14:paraId="51C035D9" w14:textId="77777777" w:rsidTr="00840593">
        <w:tc>
          <w:tcPr>
            <w:tcW w:w="9350" w:type="dxa"/>
          </w:tcPr>
          <w:p w14:paraId="57A64668" w14:textId="77777777" w:rsidR="00346548" w:rsidRDefault="00346548" w:rsidP="00346548">
            <w:pPr>
              <w:pStyle w:val="ListParagraph"/>
              <w:spacing w:after="60"/>
              <w:rPr>
                <w:rFonts w:cstheme="minorHAnsi"/>
                <w:b/>
                <w:bCs/>
                <w:highlight w:val="yellow"/>
              </w:rPr>
            </w:pPr>
          </w:p>
          <w:p w14:paraId="7C197851" w14:textId="77777777" w:rsidR="00346548" w:rsidRDefault="00346548" w:rsidP="00346548">
            <w:pPr>
              <w:pStyle w:val="ListParagraph"/>
              <w:spacing w:after="60"/>
              <w:rPr>
                <w:rFonts w:cstheme="minorHAnsi"/>
                <w:b/>
                <w:bCs/>
                <w:highlight w:val="yellow"/>
              </w:rPr>
            </w:pPr>
          </w:p>
          <w:p w14:paraId="2935B0C1" w14:textId="77777777" w:rsidR="00346548" w:rsidRDefault="00346548" w:rsidP="00346548">
            <w:pPr>
              <w:pStyle w:val="ListParagraph"/>
              <w:spacing w:after="60"/>
              <w:rPr>
                <w:rFonts w:cstheme="minorHAnsi"/>
                <w:b/>
                <w:bCs/>
                <w:highlight w:val="yellow"/>
              </w:rPr>
            </w:pPr>
          </w:p>
          <w:p w14:paraId="791535EF" w14:textId="77777777" w:rsidR="00346548" w:rsidRDefault="00346548" w:rsidP="00346548">
            <w:pPr>
              <w:pStyle w:val="ListParagraph"/>
              <w:spacing w:after="60"/>
              <w:rPr>
                <w:rFonts w:cstheme="minorHAnsi"/>
                <w:b/>
                <w:bCs/>
                <w:highlight w:val="yellow"/>
              </w:rPr>
            </w:pPr>
          </w:p>
          <w:p w14:paraId="71DF5A60" w14:textId="77777777" w:rsidR="00346548" w:rsidRDefault="00346548" w:rsidP="00346548">
            <w:pPr>
              <w:pStyle w:val="ListParagraph"/>
              <w:spacing w:after="60"/>
              <w:rPr>
                <w:rFonts w:cstheme="minorHAnsi"/>
                <w:b/>
                <w:bCs/>
                <w:highlight w:val="yellow"/>
              </w:rPr>
            </w:pPr>
          </w:p>
          <w:p w14:paraId="39717C74" w14:textId="77777777" w:rsidR="00346548" w:rsidRPr="00346548" w:rsidRDefault="00346548" w:rsidP="00346548">
            <w:pPr>
              <w:pStyle w:val="ListParagraph"/>
              <w:spacing w:after="60"/>
              <w:rPr>
                <w:rFonts w:cstheme="minorHAnsi"/>
                <w:b/>
                <w:bCs/>
                <w:highlight w:val="yellow"/>
              </w:rPr>
            </w:pPr>
          </w:p>
        </w:tc>
      </w:tr>
      <w:tr w:rsidR="00437AAB" w:rsidRPr="00FB38E3" w14:paraId="170E68E7" w14:textId="77777777" w:rsidTr="00840593">
        <w:tc>
          <w:tcPr>
            <w:tcW w:w="9350" w:type="dxa"/>
          </w:tcPr>
          <w:p w14:paraId="763980C8" w14:textId="44F5C31F" w:rsidR="00437AAB" w:rsidRPr="00346548" w:rsidRDefault="00FF4DEC" w:rsidP="00143A40">
            <w:pPr>
              <w:pStyle w:val="ListParagraph"/>
              <w:numPr>
                <w:ilvl w:val="0"/>
                <w:numId w:val="6"/>
              </w:numPr>
              <w:spacing w:after="60"/>
              <w:rPr>
                <w:rFonts w:cstheme="minorHAnsi"/>
                <w:b/>
                <w:bCs/>
              </w:rPr>
            </w:pPr>
            <w:r w:rsidRPr="00346548">
              <w:rPr>
                <w:rFonts w:cstheme="minorHAnsi"/>
                <w:b/>
                <w:bCs/>
                <w:highlight w:val="yellow"/>
              </w:rPr>
              <w:t>[</w:t>
            </w:r>
            <w:r w:rsidR="00143A40" w:rsidRPr="00346548">
              <w:rPr>
                <w:rFonts w:cstheme="minorHAnsi"/>
                <w:b/>
                <w:bCs/>
                <w:highlight w:val="yellow"/>
              </w:rPr>
              <w:t>Citation expectations: e.g. full citations are expected in accordance with the most recent McGill Guide</w:t>
            </w:r>
            <w:r w:rsidRPr="00346548">
              <w:rPr>
                <w:rFonts w:cstheme="minorHAnsi"/>
                <w:b/>
                <w:bCs/>
                <w:highlight w:val="yellow"/>
              </w:rPr>
              <w:t xml:space="preserve"> (available in the Law Library)</w:t>
            </w:r>
            <w:r w:rsidR="00143A40" w:rsidRPr="00346548">
              <w:rPr>
                <w:rFonts w:cstheme="minorHAnsi"/>
                <w:b/>
                <w:bCs/>
                <w:highlight w:val="yellow"/>
              </w:rPr>
              <w:t>.</w:t>
            </w:r>
            <w:r w:rsidR="008125C5" w:rsidRPr="00346548">
              <w:rPr>
                <w:rFonts w:cstheme="minorHAnsi"/>
                <w:b/>
                <w:bCs/>
                <w:highlight w:val="yellow"/>
              </w:rPr>
              <w:t xml:space="preserve"> </w:t>
            </w:r>
            <w:r w:rsidR="00143A40" w:rsidRPr="00346548">
              <w:rPr>
                <w:rFonts w:cstheme="minorHAnsi"/>
                <w:b/>
                <w:bCs/>
                <w:highlight w:val="yellow"/>
              </w:rPr>
              <w:t>If you are in</w:t>
            </w:r>
            <w:r w:rsidRPr="00346548">
              <w:rPr>
                <w:rFonts w:cstheme="minorHAnsi"/>
                <w:b/>
                <w:bCs/>
                <w:highlight w:val="yellow"/>
              </w:rPr>
              <w:t xml:space="preserve"> doubt about whether a citation is necessary, either </w:t>
            </w:r>
            <w:proofErr w:type="gramStart"/>
            <w:r w:rsidRPr="00346548">
              <w:rPr>
                <w:rFonts w:cstheme="minorHAnsi"/>
                <w:b/>
                <w:bCs/>
                <w:highlight w:val="yellow"/>
              </w:rPr>
              <w:t>err</w:t>
            </w:r>
            <w:proofErr w:type="gramEnd"/>
            <w:r w:rsidRPr="00346548">
              <w:rPr>
                <w:rFonts w:cstheme="minorHAnsi"/>
                <w:b/>
                <w:bCs/>
                <w:highlight w:val="yellow"/>
              </w:rPr>
              <w:t xml:space="preserve"> on the side of including one or speak with me </w:t>
            </w:r>
            <w:proofErr w:type="gramStart"/>
            <w:r w:rsidRPr="00346548">
              <w:rPr>
                <w:rFonts w:cstheme="minorHAnsi"/>
                <w:b/>
                <w:bCs/>
                <w:highlight w:val="yellow"/>
              </w:rPr>
              <w:t>about</w:t>
            </w:r>
            <w:proofErr w:type="gramEnd"/>
            <w:r w:rsidRPr="00346548">
              <w:rPr>
                <w:rFonts w:cstheme="minorHAnsi"/>
                <w:b/>
                <w:bCs/>
                <w:highlight w:val="yellow"/>
              </w:rPr>
              <w:t>.]</w:t>
            </w:r>
          </w:p>
        </w:tc>
      </w:tr>
      <w:tr w:rsidR="00143A40" w:rsidRPr="00FB38E3" w14:paraId="6B7BE7A7" w14:textId="77777777" w:rsidTr="00840593">
        <w:tc>
          <w:tcPr>
            <w:tcW w:w="9350" w:type="dxa"/>
          </w:tcPr>
          <w:p w14:paraId="434980F2" w14:textId="77777777" w:rsidR="00143A40" w:rsidRDefault="00143A40" w:rsidP="00143A40">
            <w:pPr>
              <w:pStyle w:val="ListParagraph"/>
              <w:spacing w:after="60"/>
              <w:rPr>
                <w:rFonts w:cstheme="minorHAnsi"/>
              </w:rPr>
            </w:pPr>
          </w:p>
          <w:p w14:paraId="6022B429" w14:textId="77777777" w:rsidR="00346548" w:rsidRDefault="00346548" w:rsidP="00143A40">
            <w:pPr>
              <w:pStyle w:val="ListParagraph"/>
              <w:spacing w:after="60"/>
              <w:rPr>
                <w:rFonts w:cstheme="minorHAnsi"/>
              </w:rPr>
            </w:pPr>
          </w:p>
          <w:p w14:paraId="2BE8F550" w14:textId="77777777" w:rsidR="00346548" w:rsidRDefault="00346548" w:rsidP="00143A40">
            <w:pPr>
              <w:pStyle w:val="ListParagraph"/>
              <w:spacing w:after="60"/>
              <w:rPr>
                <w:rFonts w:cstheme="minorHAnsi"/>
              </w:rPr>
            </w:pPr>
          </w:p>
          <w:p w14:paraId="5882DA49" w14:textId="77777777" w:rsidR="00346548" w:rsidRDefault="00346548" w:rsidP="00143A40">
            <w:pPr>
              <w:pStyle w:val="ListParagraph"/>
              <w:spacing w:after="60"/>
              <w:rPr>
                <w:rFonts w:cstheme="minorHAnsi"/>
              </w:rPr>
            </w:pPr>
          </w:p>
          <w:p w14:paraId="3EE7F35D" w14:textId="77777777" w:rsidR="00346548" w:rsidRDefault="00346548" w:rsidP="00143A40">
            <w:pPr>
              <w:pStyle w:val="ListParagraph"/>
              <w:spacing w:after="60"/>
              <w:rPr>
                <w:rFonts w:cstheme="minorHAnsi"/>
              </w:rPr>
            </w:pPr>
          </w:p>
          <w:p w14:paraId="5D575A81" w14:textId="77777777" w:rsidR="00346548" w:rsidRDefault="00346548" w:rsidP="00143A40">
            <w:pPr>
              <w:pStyle w:val="ListParagraph"/>
              <w:spacing w:after="60"/>
              <w:rPr>
                <w:rFonts w:cstheme="minorHAnsi"/>
              </w:rPr>
            </w:pPr>
          </w:p>
          <w:p w14:paraId="37524DB5" w14:textId="77777777" w:rsidR="00346548" w:rsidRPr="00FB38E3" w:rsidRDefault="00346548" w:rsidP="00143A40">
            <w:pPr>
              <w:pStyle w:val="ListParagraph"/>
              <w:spacing w:after="60"/>
              <w:rPr>
                <w:rFonts w:cstheme="minorHAnsi"/>
              </w:rPr>
            </w:pPr>
          </w:p>
        </w:tc>
      </w:tr>
      <w:tr w:rsidR="00AB64F2" w:rsidRPr="00FB38E3" w14:paraId="45176EF5" w14:textId="77777777" w:rsidTr="005E2170">
        <w:tc>
          <w:tcPr>
            <w:tcW w:w="9350" w:type="dxa"/>
            <w:shd w:val="clear" w:color="auto" w:fill="7F7F7F" w:themeFill="text1" w:themeFillTint="80"/>
          </w:tcPr>
          <w:p w14:paraId="5EBAF35F" w14:textId="79D5AAD0" w:rsidR="00AB64F2" w:rsidRPr="00FB38E3" w:rsidRDefault="00AB64F2" w:rsidP="00AB64F2">
            <w:pPr>
              <w:pStyle w:val="ListParagraph"/>
              <w:spacing w:after="60"/>
              <w:jc w:val="center"/>
              <w:rPr>
                <w:rFonts w:cstheme="minorHAnsi"/>
                <w:b/>
                <w:bCs/>
                <w:color w:val="FFFFFF" w:themeColor="background1"/>
              </w:rPr>
            </w:pPr>
            <w:r w:rsidRPr="00FB38E3">
              <w:rPr>
                <w:rFonts w:cstheme="minorHAnsi"/>
                <w:b/>
                <w:bCs/>
                <w:color w:val="FFFFFF" w:themeColor="background1"/>
              </w:rPr>
              <w:lastRenderedPageBreak/>
              <w:t>Extensions and Late Assignments</w:t>
            </w:r>
          </w:p>
        </w:tc>
      </w:tr>
      <w:tr w:rsidR="00437AAB" w:rsidRPr="00FB38E3" w14:paraId="28376C58" w14:textId="77777777" w:rsidTr="00840593">
        <w:tc>
          <w:tcPr>
            <w:tcW w:w="9350" w:type="dxa"/>
          </w:tcPr>
          <w:p w14:paraId="1EDB1D4B" w14:textId="57A24CF7" w:rsidR="00437AAB" w:rsidRPr="00346548" w:rsidRDefault="005E2170" w:rsidP="00437AAB">
            <w:pPr>
              <w:pStyle w:val="ListParagraph"/>
              <w:numPr>
                <w:ilvl w:val="0"/>
                <w:numId w:val="6"/>
              </w:numPr>
              <w:spacing w:after="60"/>
              <w:rPr>
                <w:rFonts w:cstheme="minorHAnsi"/>
                <w:b/>
                <w:bCs/>
              </w:rPr>
            </w:pPr>
            <w:r w:rsidRPr="00346548">
              <w:rPr>
                <w:rFonts w:cstheme="minorHAnsi"/>
                <w:b/>
                <w:bCs/>
              </w:rPr>
              <w:t>L</w:t>
            </w:r>
            <w:r w:rsidR="00437AAB" w:rsidRPr="00346548">
              <w:rPr>
                <w:rFonts w:cstheme="minorHAnsi"/>
                <w:b/>
                <w:bCs/>
              </w:rPr>
              <w:t>ate penalties</w:t>
            </w:r>
          </w:p>
          <w:p w14:paraId="56FF82A3" w14:textId="77777777" w:rsidR="00437AAB" w:rsidRPr="00FB38E3" w:rsidRDefault="00437AAB" w:rsidP="00437AAB">
            <w:pPr>
              <w:pStyle w:val="ListParagraph"/>
              <w:rPr>
                <w:rFonts w:cstheme="minorHAnsi"/>
              </w:rPr>
            </w:pPr>
          </w:p>
          <w:p w14:paraId="544FDE9D" w14:textId="1C6F5267" w:rsidR="00F11871" w:rsidRPr="00FB38E3" w:rsidRDefault="00437AAB" w:rsidP="00437AAB">
            <w:pPr>
              <w:pStyle w:val="ListParagraph"/>
              <w:spacing w:after="60"/>
              <w:rPr>
                <w:rFonts w:cstheme="minorHAnsi"/>
              </w:rPr>
            </w:pPr>
            <w:r w:rsidRPr="00FB38E3">
              <w:rPr>
                <w:rFonts w:cstheme="minorHAnsi"/>
                <w:highlight w:val="yellow"/>
              </w:rPr>
              <w:t xml:space="preserve">[E.g. All assignments are </w:t>
            </w:r>
            <w:proofErr w:type="gramStart"/>
            <w:r w:rsidRPr="00FB38E3">
              <w:rPr>
                <w:rFonts w:cstheme="minorHAnsi"/>
                <w:highlight w:val="yellow"/>
              </w:rPr>
              <w:t>penalized</w:t>
            </w:r>
            <w:proofErr w:type="gramEnd"/>
            <w:r w:rsidRPr="00FB38E3">
              <w:rPr>
                <w:rFonts w:cstheme="minorHAnsi"/>
                <w:highlight w:val="yellow"/>
              </w:rPr>
              <w:t xml:space="preserve"> one letter grade for each 24 hours late or part thereof. Extensions will be granted at the discretion of the instructor.</w:t>
            </w:r>
            <w:r w:rsidR="008125C5">
              <w:rPr>
                <w:rFonts w:cstheme="minorHAnsi"/>
                <w:highlight w:val="yellow"/>
              </w:rPr>
              <w:t xml:space="preserve"> </w:t>
            </w:r>
            <w:r w:rsidRPr="00FB38E3">
              <w:rPr>
                <w:rFonts w:cstheme="minorHAnsi"/>
                <w:highlight w:val="yellow"/>
              </w:rPr>
              <w:t>Prior to granting an extension, the instructor may ask for work-in-progress to be handed in to show progress to-date.]</w:t>
            </w:r>
            <w:r w:rsidRPr="00FB38E3">
              <w:rPr>
                <w:rFonts w:cstheme="minorHAnsi"/>
              </w:rPr>
              <w:t xml:space="preserve"> </w:t>
            </w:r>
          </w:p>
          <w:p w14:paraId="28EA54EE" w14:textId="77777777" w:rsidR="00F11871" w:rsidRPr="00FB38E3" w:rsidRDefault="00F11871" w:rsidP="00437AAB">
            <w:pPr>
              <w:pStyle w:val="ListParagraph"/>
              <w:spacing w:after="60"/>
              <w:rPr>
                <w:rFonts w:cstheme="minorHAnsi"/>
              </w:rPr>
            </w:pPr>
          </w:p>
          <w:p w14:paraId="720AED1D" w14:textId="33CFFF4A" w:rsidR="00437AAB" w:rsidRPr="00FB38E3" w:rsidRDefault="005A1428" w:rsidP="00346548">
            <w:pPr>
              <w:pStyle w:val="ListParagraph"/>
              <w:spacing w:after="60"/>
              <w:rPr>
                <w:rFonts w:cstheme="minorHAnsi"/>
              </w:rPr>
            </w:pPr>
            <w:r w:rsidRPr="00FB38E3">
              <w:rPr>
                <w:rFonts w:cstheme="minorHAnsi"/>
              </w:rPr>
              <w:t>Under the Law Academic Regulations,</w:t>
            </w:r>
            <w:r w:rsidR="00437AAB" w:rsidRPr="00FB38E3">
              <w:rPr>
                <w:rFonts w:cstheme="minorHAnsi"/>
              </w:rPr>
              <w:t xml:space="preserve"> extensions can</w:t>
            </w:r>
            <w:r w:rsidR="00F6546D" w:rsidRPr="00FB38E3">
              <w:rPr>
                <w:rFonts w:cstheme="minorHAnsi"/>
              </w:rPr>
              <w:t>not</w:t>
            </w:r>
            <w:r w:rsidR="00437AAB" w:rsidRPr="00FB38E3">
              <w:rPr>
                <w:rFonts w:cstheme="minorHAnsi"/>
              </w:rPr>
              <w:t xml:space="preserve"> be granted after the last day of </w:t>
            </w:r>
            <w:r w:rsidR="00F6546D" w:rsidRPr="00FB38E3">
              <w:rPr>
                <w:rFonts w:cstheme="minorHAnsi"/>
              </w:rPr>
              <w:t xml:space="preserve">examinations in the </w:t>
            </w:r>
            <w:proofErr w:type="gramStart"/>
            <w:r w:rsidR="00F6546D" w:rsidRPr="00FB38E3">
              <w:rPr>
                <w:rFonts w:cstheme="minorHAnsi"/>
              </w:rPr>
              <w:t>semester, and</w:t>
            </w:r>
            <w:proofErr w:type="gramEnd"/>
            <w:r w:rsidR="00F6546D" w:rsidRPr="00FB38E3">
              <w:rPr>
                <w:rFonts w:cstheme="minorHAnsi"/>
              </w:rPr>
              <w:t xml:space="preserve"> therefore </w:t>
            </w:r>
            <w:r w:rsidR="00437AAB" w:rsidRPr="00FB38E3">
              <w:rPr>
                <w:rFonts w:cstheme="minorHAnsi"/>
              </w:rPr>
              <w:t>must be referred to the ADA.</w:t>
            </w:r>
          </w:p>
        </w:tc>
      </w:tr>
      <w:tr w:rsidR="00437AAB" w:rsidRPr="00FB38E3" w14:paraId="0A008BE6" w14:textId="77777777" w:rsidTr="00840593">
        <w:tc>
          <w:tcPr>
            <w:tcW w:w="9350" w:type="dxa"/>
          </w:tcPr>
          <w:p w14:paraId="0BB4F7BD" w14:textId="086F8D0E" w:rsidR="00437AAB" w:rsidRPr="00346548" w:rsidRDefault="00437AAB" w:rsidP="00437AAB">
            <w:pPr>
              <w:pStyle w:val="ListParagraph"/>
              <w:numPr>
                <w:ilvl w:val="0"/>
                <w:numId w:val="6"/>
              </w:numPr>
              <w:rPr>
                <w:rFonts w:cstheme="minorHAnsi"/>
                <w:b/>
                <w:bCs/>
              </w:rPr>
            </w:pPr>
            <w:r w:rsidRPr="00346548">
              <w:rPr>
                <w:rFonts w:cstheme="minorHAnsi"/>
                <w:b/>
                <w:bCs/>
              </w:rPr>
              <w:t xml:space="preserve"> Extensions</w:t>
            </w:r>
          </w:p>
          <w:p w14:paraId="3890B260" w14:textId="77777777" w:rsidR="00437AAB" w:rsidRPr="00FB38E3" w:rsidRDefault="00437AAB" w:rsidP="00437AAB">
            <w:pPr>
              <w:pStyle w:val="ListParagraph"/>
              <w:rPr>
                <w:rFonts w:cstheme="minorHAnsi"/>
              </w:rPr>
            </w:pPr>
          </w:p>
          <w:p w14:paraId="169F754E" w14:textId="6145C333" w:rsidR="004609E6" w:rsidRPr="00FB38E3" w:rsidRDefault="00437AAB" w:rsidP="004609E6">
            <w:pPr>
              <w:pStyle w:val="ListParagraph"/>
              <w:spacing w:after="60"/>
              <w:rPr>
                <w:rFonts w:cstheme="minorHAnsi"/>
                <w:highlight w:val="yellow"/>
              </w:rPr>
            </w:pPr>
            <w:r w:rsidRPr="00FB38E3">
              <w:rPr>
                <w:rFonts w:cstheme="minorHAnsi"/>
                <w:highlight w:val="yellow"/>
              </w:rPr>
              <w:t>[</w:t>
            </w:r>
            <w:r w:rsidR="003027A8" w:rsidRPr="00FB38E3">
              <w:rPr>
                <w:rFonts w:cstheme="minorHAnsi"/>
                <w:highlight w:val="yellow"/>
              </w:rPr>
              <w:t>E.g.</w:t>
            </w:r>
            <w:r w:rsidR="004609E6" w:rsidRPr="00FB38E3">
              <w:rPr>
                <w:rFonts w:cstheme="minorHAnsi"/>
                <w:highlight w:val="yellow"/>
              </w:rPr>
              <w:t xml:space="preserve"> </w:t>
            </w:r>
            <w:r w:rsidR="00844345" w:rsidRPr="00FB38E3">
              <w:rPr>
                <w:rFonts w:cstheme="minorHAnsi"/>
                <w:highlight w:val="yellow"/>
              </w:rPr>
              <w:t>S</w:t>
            </w:r>
            <w:r w:rsidR="004609E6" w:rsidRPr="00FB38E3">
              <w:rPr>
                <w:rFonts w:cstheme="minorHAnsi"/>
                <w:highlight w:val="yellow"/>
              </w:rPr>
              <w:t>tudents are expected to be aware of due dates and manage their workload accordingly.</w:t>
            </w:r>
            <w:r w:rsidR="008125C5">
              <w:rPr>
                <w:rFonts w:cstheme="minorHAnsi"/>
                <w:highlight w:val="yellow"/>
              </w:rPr>
              <w:t xml:space="preserve"> </w:t>
            </w:r>
            <w:r w:rsidR="004609E6" w:rsidRPr="00FB38E3">
              <w:rPr>
                <w:rFonts w:cstheme="minorHAnsi"/>
                <w:highlight w:val="yellow"/>
              </w:rPr>
              <w:t>However, s</w:t>
            </w:r>
            <w:r w:rsidR="0079282D" w:rsidRPr="00FB38E3">
              <w:rPr>
                <w:rFonts w:cstheme="minorHAnsi"/>
                <w:highlight w:val="yellow"/>
              </w:rPr>
              <w:t xml:space="preserve">ometimes </w:t>
            </w:r>
            <w:r w:rsidR="003027A8" w:rsidRPr="00FB38E3">
              <w:rPr>
                <w:rFonts w:cstheme="minorHAnsi"/>
                <w:highlight w:val="yellow"/>
              </w:rPr>
              <w:t xml:space="preserve">students encounter unforeseen circumstances </w:t>
            </w:r>
            <w:r w:rsidR="00FB0E65" w:rsidRPr="00FB38E3">
              <w:rPr>
                <w:rFonts w:cstheme="minorHAnsi"/>
                <w:highlight w:val="yellow"/>
              </w:rPr>
              <w:t>that interfere with the</w:t>
            </w:r>
            <w:r w:rsidR="00F832E7" w:rsidRPr="00FB38E3">
              <w:rPr>
                <w:rFonts w:cstheme="minorHAnsi"/>
                <w:highlight w:val="yellow"/>
              </w:rPr>
              <w:t xml:space="preserve">ir </w:t>
            </w:r>
            <w:r w:rsidR="00F11871" w:rsidRPr="00FB38E3">
              <w:rPr>
                <w:rFonts w:cstheme="minorHAnsi"/>
                <w:highlight w:val="yellow"/>
              </w:rPr>
              <w:t>ability to meet deadlines.</w:t>
            </w:r>
            <w:r w:rsidR="008125C5">
              <w:rPr>
                <w:rFonts w:cstheme="minorHAnsi"/>
                <w:highlight w:val="yellow"/>
              </w:rPr>
              <w:t xml:space="preserve"> </w:t>
            </w:r>
            <w:r w:rsidR="00F11871" w:rsidRPr="00FB38E3">
              <w:rPr>
                <w:rFonts w:cstheme="minorHAnsi"/>
                <w:highlight w:val="yellow"/>
              </w:rPr>
              <w:t xml:space="preserve">In these cases, students are expected to reach out to the instructor as soon as possible to </w:t>
            </w:r>
            <w:r w:rsidR="00FB73AF" w:rsidRPr="00FB38E3">
              <w:rPr>
                <w:rFonts w:cstheme="minorHAnsi"/>
                <w:highlight w:val="yellow"/>
              </w:rPr>
              <w:t>request an extension</w:t>
            </w:r>
            <w:r w:rsidR="004609E6" w:rsidRPr="00FB38E3">
              <w:rPr>
                <w:rFonts w:cstheme="minorHAnsi"/>
                <w:highlight w:val="yellow"/>
              </w:rPr>
              <w:t>.</w:t>
            </w:r>
            <w:r w:rsidR="008125C5">
              <w:rPr>
                <w:rFonts w:cstheme="minorHAnsi"/>
                <w:highlight w:val="yellow"/>
              </w:rPr>
              <w:t xml:space="preserve"> </w:t>
            </w:r>
          </w:p>
          <w:p w14:paraId="4978D5DC" w14:textId="77777777" w:rsidR="0079282D" w:rsidRPr="00FB38E3" w:rsidRDefault="0079282D" w:rsidP="00437AAB">
            <w:pPr>
              <w:pStyle w:val="ListParagraph"/>
              <w:spacing w:after="60"/>
              <w:rPr>
                <w:rFonts w:cstheme="minorHAnsi"/>
                <w:highlight w:val="lightGray"/>
              </w:rPr>
            </w:pPr>
          </w:p>
          <w:p w14:paraId="669D37C8" w14:textId="5D594226" w:rsidR="00437AAB" w:rsidRPr="00FB38E3" w:rsidRDefault="00437AAB" w:rsidP="00801E24">
            <w:pPr>
              <w:pStyle w:val="ListParagraph"/>
              <w:spacing w:after="60"/>
              <w:rPr>
                <w:rFonts w:cstheme="minorHAnsi"/>
                <w:highlight w:val="yellow"/>
              </w:rPr>
            </w:pPr>
            <w:r w:rsidRPr="00FB38E3">
              <w:rPr>
                <w:rFonts w:cstheme="minorHAnsi"/>
                <w:highlight w:val="yellow"/>
              </w:rPr>
              <w:t xml:space="preserve">Extensions must be negotiated </w:t>
            </w:r>
            <w:r w:rsidRPr="00FB38E3">
              <w:rPr>
                <w:rFonts w:cstheme="minorHAnsi"/>
                <w:b/>
                <w:bCs/>
                <w:highlight w:val="yellow"/>
                <w:u w:val="single"/>
              </w:rPr>
              <w:t>prior to the due date</w:t>
            </w:r>
            <w:r w:rsidRPr="00FB38E3">
              <w:rPr>
                <w:rFonts w:cstheme="minorHAnsi"/>
                <w:highlight w:val="yellow"/>
              </w:rPr>
              <w:t xml:space="preserve"> except in exceptional circumstances where the student </w:t>
            </w:r>
            <w:r w:rsidR="00FB0E65" w:rsidRPr="00FB38E3">
              <w:rPr>
                <w:rFonts w:cstheme="minorHAnsi"/>
                <w:highlight w:val="yellow"/>
              </w:rPr>
              <w:t xml:space="preserve">would not </w:t>
            </w:r>
            <w:proofErr w:type="gramStart"/>
            <w:r w:rsidR="00FB0E65" w:rsidRPr="00FB38E3">
              <w:rPr>
                <w:rFonts w:cstheme="minorHAnsi"/>
                <w:highlight w:val="yellow"/>
              </w:rPr>
              <w:t>have reasonably</w:t>
            </w:r>
            <w:proofErr w:type="gramEnd"/>
            <w:r w:rsidR="00FB0E65" w:rsidRPr="00FB38E3">
              <w:rPr>
                <w:rFonts w:cstheme="minorHAnsi"/>
                <w:highlight w:val="yellow"/>
              </w:rPr>
              <w:t xml:space="preserve"> been expected </w:t>
            </w:r>
            <w:r w:rsidR="003B6269" w:rsidRPr="00FB38E3">
              <w:rPr>
                <w:rFonts w:cstheme="minorHAnsi"/>
                <w:highlight w:val="yellow"/>
              </w:rPr>
              <w:t xml:space="preserve">to </w:t>
            </w:r>
            <w:r w:rsidRPr="00FB38E3">
              <w:rPr>
                <w:rFonts w:cstheme="minorHAnsi"/>
                <w:highlight w:val="yellow"/>
              </w:rPr>
              <w:t xml:space="preserve">email the instructor </w:t>
            </w:r>
            <w:r w:rsidR="003B6269" w:rsidRPr="00FB38E3">
              <w:rPr>
                <w:rFonts w:cstheme="minorHAnsi"/>
                <w:highlight w:val="yellow"/>
              </w:rPr>
              <w:t xml:space="preserve">requesting an extension </w:t>
            </w:r>
            <w:r w:rsidRPr="00FB38E3">
              <w:rPr>
                <w:rFonts w:cstheme="minorHAnsi"/>
                <w:highlight w:val="yellow"/>
              </w:rPr>
              <w:t>prior to the deadline.</w:t>
            </w:r>
            <w:r w:rsidR="008125C5">
              <w:rPr>
                <w:rFonts w:cstheme="minorHAnsi"/>
                <w:highlight w:val="yellow"/>
              </w:rPr>
              <w:t xml:space="preserve"> </w:t>
            </w:r>
            <w:r w:rsidRPr="00FB38E3">
              <w:rPr>
                <w:rFonts w:cstheme="minorHAnsi"/>
                <w:highlight w:val="yellow"/>
              </w:rPr>
              <w:t>After one extension has been granted</w:t>
            </w:r>
            <w:r w:rsidR="0029306C" w:rsidRPr="00FB38E3">
              <w:rPr>
                <w:rFonts w:cstheme="minorHAnsi"/>
                <w:highlight w:val="yellow"/>
              </w:rPr>
              <w:t xml:space="preserve"> for an assignment</w:t>
            </w:r>
            <w:r w:rsidRPr="00FB38E3">
              <w:rPr>
                <w:rFonts w:cstheme="minorHAnsi"/>
                <w:highlight w:val="yellow"/>
              </w:rPr>
              <w:t xml:space="preserve">, additional extensions will </w:t>
            </w:r>
            <w:r w:rsidR="0029306C" w:rsidRPr="00FB38E3">
              <w:rPr>
                <w:rFonts w:cstheme="minorHAnsi"/>
                <w:highlight w:val="yellow"/>
              </w:rPr>
              <w:t xml:space="preserve">not </w:t>
            </w:r>
            <w:r w:rsidRPr="00FB38E3">
              <w:rPr>
                <w:rFonts w:cstheme="minorHAnsi"/>
                <w:highlight w:val="yellow"/>
              </w:rPr>
              <w:t xml:space="preserve">be granted for the assignment. This policy is consistent with </w:t>
            </w:r>
            <w:hyperlink r:id="rId23" w:history="1">
              <w:r w:rsidRPr="00FB38E3">
                <w:rPr>
                  <w:rStyle w:val="Hyperlink"/>
                  <w:rFonts w:cstheme="minorHAnsi"/>
                  <w:highlight w:val="yellow"/>
                </w:rPr>
                <w:t xml:space="preserve">AES </w:t>
              </w:r>
              <w:r w:rsidR="00BD2215" w:rsidRPr="00FB38E3">
                <w:rPr>
                  <w:rStyle w:val="Hyperlink"/>
                  <w:rFonts w:cstheme="minorHAnsi"/>
                  <w:highlight w:val="yellow"/>
                </w:rPr>
                <w:t>policy</w:t>
              </w:r>
            </w:hyperlink>
            <w:r w:rsidRPr="00FB38E3">
              <w:rPr>
                <w:rFonts w:cstheme="minorHAnsi"/>
                <w:highlight w:val="yellow"/>
              </w:rPr>
              <w:t xml:space="preserve"> and therefore is applicable </w:t>
            </w:r>
            <w:proofErr w:type="gramStart"/>
            <w:r w:rsidRPr="00FB38E3">
              <w:rPr>
                <w:rFonts w:cstheme="minorHAnsi"/>
                <w:highlight w:val="yellow"/>
              </w:rPr>
              <w:t>whether or not</w:t>
            </w:r>
            <w:proofErr w:type="gramEnd"/>
            <w:r w:rsidRPr="00FB38E3">
              <w:rPr>
                <w:rFonts w:cstheme="minorHAnsi"/>
                <w:highlight w:val="yellow"/>
              </w:rPr>
              <w:t xml:space="preserve"> the student has an AES accommodation to negotiate extensions has been granted to the student.</w:t>
            </w:r>
          </w:p>
          <w:p w14:paraId="73586C1C" w14:textId="77777777" w:rsidR="000348DD" w:rsidRPr="00FB38E3" w:rsidRDefault="000348DD" w:rsidP="00437AAB">
            <w:pPr>
              <w:pStyle w:val="ListParagraph"/>
              <w:spacing w:after="60"/>
              <w:rPr>
                <w:rFonts w:cstheme="minorHAnsi"/>
                <w:highlight w:val="yellow"/>
              </w:rPr>
            </w:pPr>
          </w:p>
          <w:p w14:paraId="2217E6DE" w14:textId="4D818E7A" w:rsidR="006017AD" w:rsidRPr="00FB38E3" w:rsidRDefault="003D4AAC" w:rsidP="00346548">
            <w:pPr>
              <w:pStyle w:val="ListParagraph"/>
              <w:spacing w:after="60"/>
              <w:rPr>
                <w:rFonts w:cstheme="minorHAnsi"/>
              </w:rPr>
            </w:pPr>
            <w:r w:rsidRPr="00FB38E3">
              <w:rPr>
                <w:rFonts w:cstheme="minorHAnsi"/>
                <w:highlight w:val="yellow"/>
              </w:rPr>
              <w:t xml:space="preserve">When deciding whether to grant an extension, the instructor may require that the student hand in their work-in-progress as an assurance that the </w:t>
            </w:r>
            <w:r w:rsidR="0042618E" w:rsidRPr="00FB38E3">
              <w:rPr>
                <w:rFonts w:cstheme="minorHAnsi"/>
                <w:highlight w:val="yellow"/>
              </w:rPr>
              <w:t>request for an extension was not due to poor planning on the part of the student.]</w:t>
            </w:r>
          </w:p>
        </w:tc>
      </w:tr>
      <w:tr w:rsidR="00437AAB" w:rsidRPr="00FB38E3" w14:paraId="12DCA060" w14:textId="77777777" w:rsidTr="00840593">
        <w:tc>
          <w:tcPr>
            <w:tcW w:w="9350" w:type="dxa"/>
          </w:tcPr>
          <w:p w14:paraId="6E54AEAB" w14:textId="5E689DB6" w:rsidR="00447753" w:rsidRPr="00346548" w:rsidRDefault="00437AAB" w:rsidP="00437AAB">
            <w:pPr>
              <w:pStyle w:val="ListParagraph"/>
              <w:numPr>
                <w:ilvl w:val="0"/>
                <w:numId w:val="6"/>
              </w:numPr>
              <w:spacing w:after="60"/>
              <w:rPr>
                <w:rFonts w:cstheme="minorHAnsi"/>
                <w:b/>
                <w:bCs/>
              </w:rPr>
            </w:pPr>
            <w:r w:rsidRPr="00346548">
              <w:rPr>
                <w:rFonts w:cstheme="minorHAnsi"/>
                <w:b/>
                <w:bCs/>
              </w:rPr>
              <w:t xml:space="preserve"> </w:t>
            </w:r>
            <w:r w:rsidR="0042618E" w:rsidRPr="00346548">
              <w:rPr>
                <w:rFonts w:cstheme="minorHAnsi"/>
                <w:b/>
                <w:bCs/>
              </w:rPr>
              <w:t>Additional</w:t>
            </w:r>
            <w:r w:rsidR="002B260B" w:rsidRPr="00346548">
              <w:rPr>
                <w:rFonts w:cstheme="minorHAnsi"/>
                <w:b/>
                <w:bCs/>
              </w:rPr>
              <w:t xml:space="preserve"> </w:t>
            </w:r>
            <w:r w:rsidRPr="00346548">
              <w:rPr>
                <w:rFonts w:cstheme="minorHAnsi"/>
                <w:b/>
                <w:bCs/>
              </w:rPr>
              <w:t>criteria to pass</w:t>
            </w:r>
            <w:r w:rsidR="000D6578" w:rsidRPr="00346548">
              <w:rPr>
                <w:rFonts w:cstheme="minorHAnsi"/>
                <w:b/>
                <w:bCs/>
              </w:rPr>
              <w:t xml:space="preserve"> the course: </w:t>
            </w:r>
          </w:p>
          <w:p w14:paraId="5F234F0D" w14:textId="77777777" w:rsidR="00A04B0F" w:rsidRPr="00FB38E3" w:rsidRDefault="00A04B0F" w:rsidP="00A04B0F">
            <w:pPr>
              <w:pStyle w:val="ListParagraph"/>
              <w:spacing w:after="60"/>
              <w:rPr>
                <w:rFonts w:cstheme="minorHAnsi"/>
              </w:rPr>
            </w:pPr>
          </w:p>
          <w:p w14:paraId="7B4CF9D6" w14:textId="3728F4F9" w:rsidR="00437AAB" w:rsidRPr="00FB38E3" w:rsidRDefault="00437AAB" w:rsidP="00447753">
            <w:pPr>
              <w:pStyle w:val="ListParagraph"/>
              <w:spacing w:after="60"/>
              <w:rPr>
                <w:rFonts w:cstheme="minorHAnsi"/>
              </w:rPr>
            </w:pPr>
            <w:r w:rsidRPr="00FB38E3">
              <w:rPr>
                <w:rFonts w:cstheme="minorHAnsi"/>
                <w:highlight w:val="yellow"/>
              </w:rPr>
              <w:t xml:space="preserve">[e.g. </w:t>
            </w:r>
            <w:r w:rsidR="006041FD" w:rsidRPr="00FB38E3">
              <w:rPr>
                <w:rFonts w:cstheme="minorHAnsi"/>
                <w:highlight w:val="yellow"/>
              </w:rPr>
              <w:t xml:space="preserve">1: </w:t>
            </w:r>
            <w:r w:rsidR="00844345" w:rsidRPr="00FB38E3">
              <w:rPr>
                <w:rFonts w:cstheme="minorHAnsi"/>
                <w:highlight w:val="yellow"/>
              </w:rPr>
              <w:t xml:space="preserve">The </w:t>
            </w:r>
            <w:r w:rsidR="0042618E" w:rsidRPr="00FB38E3">
              <w:rPr>
                <w:rFonts w:cstheme="minorHAnsi"/>
                <w:highlight w:val="yellow"/>
              </w:rPr>
              <w:t xml:space="preserve">student </w:t>
            </w:r>
            <w:r w:rsidRPr="00FB38E3">
              <w:rPr>
                <w:rFonts w:cstheme="minorHAnsi"/>
                <w:highlight w:val="yellow"/>
              </w:rPr>
              <w:t xml:space="preserve">must hand in assignment x by x date </w:t>
            </w:r>
            <w:proofErr w:type="gramStart"/>
            <w:r w:rsidRPr="00FB38E3">
              <w:rPr>
                <w:rFonts w:cstheme="minorHAnsi"/>
                <w:highlight w:val="yellow"/>
              </w:rPr>
              <w:t>in order to</w:t>
            </w:r>
            <w:proofErr w:type="gramEnd"/>
            <w:r w:rsidRPr="00FB38E3">
              <w:rPr>
                <w:rFonts w:cstheme="minorHAnsi"/>
                <w:highlight w:val="yellow"/>
              </w:rPr>
              <w:t xml:space="preserve"> pass the course;</w:t>
            </w:r>
            <w:r w:rsidR="006041FD" w:rsidRPr="00FB38E3">
              <w:rPr>
                <w:rFonts w:cstheme="minorHAnsi"/>
                <w:highlight w:val="yellow"/>
              </w:rPr>
              <w:t xml:space="preserve"> e.g. 2: the student must</w:t>
            </w:r>
            <w:r w:rsidRPr="00FB38E3">
              <w:rPr>
                <w:rFonts w:cstheme="minorHAnsi"/>
                <w:highlight w:val="yellow"/>
              </w:rPr>
              <w:t xml:space="preserve"> obtain a grade of at least 60% on assignment y </w:t>
            </w:r>
            <w:proofErr w:type="gramStart"/>
            <w:r w:rsidRPr="00FB38E3">
              <w:rPr>
                <w:rFonts w:cstheme="minorHAnsi"/>
                <w:highlight w:val="yellow"/>
              </w:rPr>
              <w:t>in order to</w:t>
            </w:r>
            <w:proofErr w:type="gramEnd"/>
            <w:r w:rsidRPr="00FB38E3">
              <w:rPr>
                <w:rFonts w:cstheme="minorHAnsi"/>
                <w:highlight w:val="yellow"/>
              </w:rPr>
              <w:t xml:space="preserve"> pass the course</w:t>
            </w:r>
            <w:r w:rsidR="000D6578" w:rsidRPr="00FB38E3">
              <w:rPr>
                <w:rFonts w:cstheme="minorHAnsi"/>
                <w:highlight w:val="yellow"/>
              </w:rPr>
              <w:t>]</w:t>
            </w:r>
          </w:p>
          <w:p w14:paraId="5319764F" w14:textId="77777777" w:rsidR="00437AAB" w:rsidRPr="00FB38E3" w:rsidRDefault="00437AAB" w:rsidP="00437AAB">
            <w:pPr>
              <w:pStyle w:val="ListParagraph"/>
              <w:spacing w:after="60"/>
              <w:rPr>
                <w:rFonts w:cstheme="minorHAnsi"/>
              </w:rPr>
            </w:pPr>
          </w:p>
        </w:tc>
      </w:tr>
      <w:tr w:rsidR="00437AAB" w:rsidRPr="00FB38E3" w14:paraId="0AA8CB35" w14:textId="77777777" w:rsidTr="00840593">
        <w:tc>
          <w:tcPr>
            <w:tcW w:w="9350" w:type="dxa"/>
          </w:tcPr>
          <w:p w14:paraId="627D30D4" w14:textId="77777777" w:rsidR="00437AAB" w:rsidRDefault="00437AAB" w:rsidP="00437AAB">
            <w:pPr>
              <w:pStyle w:val="ListParagraph"/>
              <w:spacing w:after="60"/>
              <w:rPr>
                <w:rFonts w:cstheme="minorHAnsi"/>
              </w:rPr>
            </w:pPr>
          </w:p>
          <w:p w14:paraId="7CD0B97D" w14:textId="77777777" w:rsidR="00346548" w:rsidRDefault="00346548" w:rsidP="00437AAB">
            <w:pPr>
              <w:pStyle w:val="ListParagraph"/>
              <w:spacing w:after="60"/>
              <w:rPr>
                <w:rFonts w:cstheme="minorHAnsi"/>
              </w:rPr>
            </w:pPr>
          </w:p>
          <w:p w14:paraId="48D86052" w14:textId="77777777" w:rsidR="00346548" w:rsidRDefault="00346548" w:rsidP="00437AAB">
            <w:pPr>
              <w:pStyle w:val="ListParagraph"/>
              <w:spacing w:after="60"/>
              <w:rPr>
                <w:rFonts w:cstheme="minorHAnsi"/>
              </w:rPr>
            </w:pPr>
          </w:p>
          <w:p w14:paraId="3DA3DB86" w14:textId="77777777" w:rsidR="00346548" w:rsidRDefault="00346548" w:rsidP="00437AAB">
            <w:pPr>
              <w:pStyle w:val="ListParagraph"/>
              <w:spacing w:after="60"/>
              <w:rPr>
                <w:rFonts w:cstheme="minorHAnsi"/>
              </w:rPr>
            </w:pPr>
          </w:p>
          <w:p w14:paraId="1E2598F4" w14:textId="77777777" w:rsidR="00346548" w:rsidRDefault="00346548" w:rsidP="00437AAB">
            <w:pPr>
              <w:pStyle w:val="ListParagraph"/>
              <w:spacing w:after="60"/>
              <w:rPr>
                <w:rFonts w:cstheme="minorHAnsi"/>
              </w:rPr>
            </w:pPr>
          </w:p>
          <w:p w14:paraId="35013707" w14:textId="77777777" w:rsidR="00346548" w:rsidRPr="00FB38E3" w:rsidRDefault="00346548" w:rsidP="00437AAB">
            <w:pPr>
              <w:pStyle w:val="ListParagraph"/>
              <w:spacing w:after="60"/>
              <w:rPr>
                <w:rFonts w:cstheme="minorHAnsi"/>
              </w:rPr>
            </w:pPr>
          </w:p>
        </w:tc>
      </w:tr>
      <w:tr w:rsidR="00F25BBD" w:rsidRPr="00FB38E3" w14:paraId="4541B7C0" w14:textId="77777777" w:rsidTr="0098093B">
        <w:tc>
          <w:tcPr>
            <w:tcW w:w="9350" w:type="dxa"/>
            <w:shd w:val="clear" w:color="auto" w:fill="808080" w:themeFill="background1" w:themeFillShade="80"/>
          </w:tcPr>
          <w:p w14:paraId="26CDEE75" w14:textId="0D6F4FAA" w:rsidR="00F25BBD" w:rsidRPr="00FB38E3" w:rsidRDefault="00F25BBD" w:rsidP="00F25BBD">
            <w:pPr>
              <w:pStyle w:val="NormalWeb"/>
              <w:jc w:val="center"/>
              <w:rPr>
                <w:rFonts w:asciiTheme="minorHAnsi" w:hAnsiTheme="minorHAnsi" w:cstheme="minorHAnsi"/>
                <w:b/>
                <w:bCs/>
                <w:color w:val="FFFFFF" w:themeColor="background1"/>
                <w:sz w:val="22"/>
                <w:szCs w:val="22"/>
              </w:rPr>
            </w:pPr>
            <w:r w:rsidRPr="00FB38E3">
              <w:rPr>
                <w:rFonts w:asciiTheme="minorHAnsi" w:hAnsiTheme="minorHAnsi" w:cstheme="minorHAnsi"/>
                <w:b/>
                <w:bCs/>
                <w:color w:val="FFFFFF" w:themeColor="background1"/>
                <w:sz w:val="22"/>
                <w:szCs w:val="22"/>
              </w:rPr>
              <w:t xml:space="preserve">Academic Integrity </w:t>
            </w:r>
          </w:p>
        </w:tc>
      </w:tr>
      <w:tr w:rsidR="00437AAB" w:rsidRPr="00FB38E3" w14:paraId="2E137EE7" w14:textId="77777777" w:rsidTr="00840593">
        <w:tc>
          <w:tcPr>
            <w:tcW w:w="9350" w:type="dxa"/>
          </w:tcPr>
          <w:p w14:paraId="4DB06B97" w14:textId="69CA7731" w:rsidR="00123348" w:rsidRPr="00346548" w:rsidRDefault="00123348" w:rsidP="00123348">
            <w:pPr>
              <w:pStyle w:val="NormalWeb"/>
              <w:numPr>
                <w:ilvl w:val="0"/>
                <w:numId w:val="6"/>
              </w:numPr>
              <w:rPr>
                <w:rFonts w:asciiTheme="minorHAnsi" w:hAnsiTheme="minorHAnsi" w:cstheme="minorHAnsi"/>
                <w:b/>
                <w:bCs/>
                <w:color w:val="000000"/>
                <w:sz w:val="22"/>
                <w:szCs w:val="22"/>
              </w:rPr>
            </w:pPr>
            <w:r w:rsidRPr="00346548">
              <w:rPr>
                <w:rFonts w:asciiTheme="minorHAnsi" w:hAnsiTheme="minorHAnsi" w:cstheme="minorHAnsi"/>
                <w:b/>
                <w:bCs/>
                <w:color w:val="000000"/>
                <w:sz w:val="22"/>
                <w:szCs w:val="22"/>
              </w:rPr>
              <w:t>Policy on Academic Integrity</w:t>
            </w:r>
          </w:p>
          <w:p w14:paraId="73866D2E" w14:textId="7E94B798" w:rsidR="00437AAB" w:rsidRPr="00346548" w:rsidRDefault="00437AAB" w:rsidP="004B69F6">
            <w:pPr>
              <w:pStyle w:val="NormalWeb"/>
              <w:spacing w:before="0" w:beforeAutospacing="0" w:after="0" w:afterAutospacing="0"/>
              <w:ind w:firstLine="605"/>
              <w:rPr>
                <w:rFonts w:asciiTheme="minorHAnsi" w:hAnsiTheme="minorHAnsi" w:cstheme="minorHAnsi"/>
                <w:b/>
                <w:bCs/>
                <w:i/>
                <w:iCs/>
                <w:color w:val="000000"/>
                <w:sz w:val="22"/>
                <w:szCs w:val="22"/>
              </w:rPr>
            </w:pPr>
            <w:r w:rsidRPr="00346548">
              <w:rPr>
                <w:rFonts w:asciiTheme="minorHAnsi" w:hAnsiTheme="minorHAnsi" w:cstheme="minorHAnsi"/>
                <w:b/>
                <w:bCs/>
                <w:i/>
                <w:iCs/>
                <w:color w:val="000000"/>
                <w:sz w:val="22"/>
                <w:szCs w:val="22"/>
              </w:rPr>
              <w:t>General</w:t>
            </w:r>
          </w:p>
          <w:p w14:paraId="084DBF5C" w14:textId="25520311" w:rsidR="002547A8" w:rsidRPr="00FB38E3" w:rsidRDefault="002547A8" w:rsidP="004B69F6">
            <w:pPr>
              <w:pStyle w:val="NormalWeb"/>
              <w:shd w:val="clear" w:color="auto" w:fill="FFFFFF"/>
              <w:spacing w:before="0" w:beforeAutospacing="0" w:after="160" w:afterAutospacing="0"/>
              <w:ind w:left="706"/>
              <w:rPr>
                <w:rFonts w:asciiTheme="minorHAnsi" w:hAnsiTheme="minorHAnsi" w:cstheme="minorHAnsi"/>
                <w:color w:val="242424"/>
                <w:sz w:val="22"/>
                <w:szCs w:val="22"/>
              </w:rPr>
            </w:pPr>
            <w:r w:rsidRPr="00FB38E3">
              <w:rPr>
                <w:rFonts w:asciiTheme="minorHAnsi" w:hAnsiTheme="minorHAnsi" w:cstheme="minorHAnsi"/>
                <w:color w:val="242424"/>
                <w:sz w:val="22"/>
                <w:szCs w:val="22"/>
                <w:bdr w:val="none" w:sz="0" w:space="0" w:color="auto" w:frame="1"/>
              </w:rPr>
              <w:t>The University of Saskatchewan is committed to the highest standards of academic integrity.</w:t>
            </w:r>
            <w:r w:rsidR="008125C5">
              <w:rPr>
                <w:rFonts w:asciiTheme="minorHAnsi" w:hAnsiTheme="minorHAnsi" w:cstheme="minorHAnsi"/>
                <w:color w:val="242424"/>
                <w:sz w:val="22"/>
                <w:szCs w:val="22"/>
                <w:bdr w:val="none" w:sz="0" w:space="0" w:color="auto" w:frame="1"/>
              </w:rPr>
              <w:t xml:space="preserve"> </w:t>
            </w:r>
            <w:hyperlink r:id="rId24" w:tgtFrame="_blank" w:history="1">
              <w:r w:rsidRPr="00FB38E3">
                <w:rPr>
                  <w:rStyle w:val="Hyperlink"/>
                  <w:rFonts w:asciiTheme="minorHAnsi" w:hAnsiTheme="minorHAnsi" w:cstheme="minorHAnsi"/>
                  <w:sz w:val="22"/>
                  <w:szCs w:val="22"/>
                  <w:bdr w:val="none" w:sz="0" w:space="0" w:color="auto" w:frame="1"/>
                </w:rPr>
                <w:t>https://academic-integrity.usask.ca/</w:t>
              </w:r>
            </w:hyperlink>
          </w:p>
          <w:p w14:paraId="29B2D170" w14:textId="799ABB8F" w:rsidR="002547A8" w:rsidRPr="00FB38E3" w:rsidRDefault="002547A8" w:rsidP="004B69F6">
            <w:pPr>
              <w:pStyle w:val="NormalWeb"/>
              <w:shd w:val="clear" w:color="auto" w:fill="FFFFFF"/>
              <w:spacing w:before="0" w:beforeAutospacing="0" w:after="160" w:afterAutospacing="0"/>
              <w:ind w:left="700"/>
              <w:rPr>
                <w:rFonts w:asciiTheme="minorHAnsi" w:hAnsiTheme="minorHAnsi" w:cstheme="minorHAnsi"/>
                <w:color w:val="242424"/>
                <w:sz w:val="22"/>
                <w:szCs w:val="22"/>
              </w:rPr>
            </w:pPr>
            <w:r w:rsidRPr="00FB38E3">
              <w:rPr>
                <w:rFonts w:asciiTheme="minorHAnsi" w:hAnsiTheme="minorHAnsi" w:cstheme="minorHAnsi"/>
                <w:color w:val="242424"/>
                <w:sz w:val="22"/>
                <w:szCs w:val="22"/>
                <w:bdr w:val="none" w:sz="0" w:space="0" w:color="auto" w:frame="1"/>
              </w:rPr>
              <w:lastRenderedPageBreak/>
              <w:t xml:space="preserve">Students are urged to read </w:t>
            </w:r>
            <w:hyperlink r:id="rId25" w:history="1">
              <w:r w:rsidRPr="009F280A">
                <w:rPr>
                  <w:rStyle w:val="Hyperlink"/>
                  <w:rFonts w:asciiTheme="minorHAnsi" w:hAnsiTheme="minorHAnsi" w:cstheme="minorHAnsi"/>
                  <w:sz w:val="22"/>
                  <w:szCs w:val="22"/>
                  <w:bdr w:val="none" w:sz="0" w:space="0" w:color="auto" w:frame="1"/>
                </w:rPr>
                <w:t>the</w:t>
              </w:r>
              <w:r w:rsidR="009F280A" w:rsidRPr="009F280A">
                <w:rPr>
                  <w:rStyle w:val="Hyperlink"/>
                  <w:rFonts w:asciiTheme="minorHAnsi" w:hAnsiTheme="minorHAnsi" w:cstheme="minorHAnsi"/>
                  <w:sz w:val="22"/>
                  <w:szCs w:val="22"/>
                  <w:bdr w:val="none" w:sz="0" w:space="0" w:color="auto" w:frame="1"/>
                </w:rPr>
                <w:t>ir responsibilities</w:t>
              </w:r>
            </w:hyperlink>
            <w:r w:rsidR="009F280A">
              <w:rPr>
                <w:rFonts w:asciiTheme="minorHAnsi" w:hAnsiTheme="minorHAnsi" w:cstheme="minorHAnsi"/>
                <w:color w:val="242424"/>
                <w:sz w:val="22"/>
                <w:szCs w:val="22"/>
                <w:bdr w:val="none" w:sz="0" w:space="0" w:color="auto" w:frame="1"/>
              </w:rPr>
              <w:t xml:space="preserve"> and, the</w:t>
            </w:r>
            <w:r w:rsidRPr="00FB38E3">
              <w:rPr>
                <w:rFonts w:asciiTheme="minorHAnsi" w:hAnsiTheme="minorHAnsi" w:cstheme="minorHAnsi"/>
                <w:color w:val="242424"/>
                <w:sz w:val="22"/>
                <w:szCs w:val="22"/>
                <w:bdr w:val="none" w:sz="0" w:space="0" w:color="auto" w:frame="1"/>
              </w:rPr>
              <w:t> </w:t>
            </w:r>
            <w:hyperlink r:id="rId26" w:tgtFrame="_blank" w:history="1">
              <w:r w:rsidRPr="00FB38E3">
                <w:rPr>
                  <w:rStyle w:val="Hyperlink"/>
                  <w:rFonts w:asciiTheme="minorHAnsi" w:hAnsiTheme="minorHAnsi" w:cstheme="minorHAnsi"/>
                  <w:sz w:val="22"/>
                  <w:szCs w:val="22"/>
                  <w:bdr w:val="none" w:sz="0" w:space="0" w:color="auto" w:frame="1"/>
                </w:rPr>
                <w:t>Regulations on Academic Misconduct</w:t>
              </w:r>
            </w:hyperlink>
            <w:r w:rsidRPr="00FB38E3">
              <w:rPr>
                <w:rFonts w:asciiTheme="minorHAnsi" w:hAnsiTheme="minorHAnsi" w:cstheme="minorHAnsi"/>
                <w:color w:val="242424"/>
                <w:sz w:val="22"/>
                <w:szCs w:val="22"/>
                <w:bdr w:val="none" w:sz="0" w:space="0" w:color="auto" w:frame="1"/>
              </w:rPr>
              <w:t xml:space="preserve"> and to avoid any </w:t>
            </w:r>
            <w:proofErr w:type="spellStart"/>
            <w:r w:rsidRPr="00FB38E3">
              <w:rPr>
                <w:rFonts w:asciiTheme="minorHAnsi" w:hAnsiTheme="minorHAnsi" w:cstheme="minorHAnsi"/>
                <w:color w:val="242424"/>
                <w:sz w:val="22"/>
                <w:szCs w:val="22"/>
                <w:bdr w:val="none" w:sz="0" w:space="0" w:color="auto" w:frame="1"/>
              </w:rPr>
              <w:t>behaviours</w:t>
            </w:r>
            <w:proofErr w:type="spellEnd"/>
            <w:r w:rsidRPr="00FB38E3">
              <w:rPr>
                <w:rFonts w:asciiTheme="minorHAnsi" w:hAnsiTheme="minorHAnsi" w:cstheme="minorHAnsi"/>
                <w:color w:val="242424"/>
                <w:sz w:val="22"/>
                <w:szCs w:val="22"/>
                <w:bdr w:val="none" w:sz="0" w:space="0" w:color="auto" w:frame="1"/>
              </w:rPr>
              <w:t xml:space="preserve"> that could potentially result in suspicions of cheating, plagiarism, misrepresentation of facts and/or participation in an offence.</w:t>
            </w:r>
          </w:p>
          <w:p w14:paraId="4C198530" w14:textId="77777777" w:rsidR="002547A8" w:rsidRPr="00FB38E3" w:rsidRDefault="002547A8" w:rsidP="004B69F6">
            <w:pPr>
              <w:pStyle w:val="NormalWeb"/>
              <w:shd w:val="clear" w:color="auto" w:fill="FFFFFF"/>
              <w:spacing w:before="0" w:beforeAutospacing="0" w:after="160" w:afterAutospacing="0"/>
              <w:ind w:left="700"/>
              <w:rPr>
                <w:rFonts w:asciiTheme="minorHAnsi" w:hAnsiTheme="minorHAnsi" w:cstheme="minorHAnsi"/>
                <w:color w:val="242424"/>
                <w:sz w:val="22"/>
                <w:szCs w:val="22"/>
              </w:rPr>
            </w:pPr>
            <w:r w:rsidRPr="00FB38E3">
              <w:rPr>
                <w:rFonts w:asciiTheme="minorHAnsi" w:hAnsiTheme="minorHAnsi" w:cstheme="minorHAnsi"/>
                <w:color w:val="242424"/>
                <w:sz w:val="22"/>
                <w:szCs w:val="22"/>
                <w:bdr w:val="none" w:sz="0" w:space="0" w:color="auto" w:frame="1"/>
              </w:rPr>
              <w:t>For help developing the skills for meeting academic integrity expectations, see: </w:t>
            </w:r>
            <w:hyperlink r:id="rId27" w:tgtFrame="_blank" w:history="1">
              <w:r w:rsidRPr="00FB38E3">
                <w:rPr>
                  <w:rStyle w:val="Hyperlink"/>
                  <w:rFonts w:asciiTheme="minorHAnsi" w:hAnsiTheme="minorHAnsi" w:cstheme="minorHAnsi"/>
                  <w:sz w:val="22"/>
                  <w:szCs w:val="22"/>
                  <w:bdr w:val="none" w:sz="0" w:space="0" w:color="auto" w:frame="1"/>
                </w:rPr>
                <w:t>https://academic-integrity.usask.ca/students.php</w:t>
              </w:r>
            </w:hyperlink>
          </w:p>
          <w:p w14:paraId="7290BD51" w14:textId="4AB62A0E" w:rsidR="00F50311" w:rsidRPr="00FB38E3" w:rsidRDefault="002547A8" w:rsidP="004B69F6">
            <w:pPr>
              <w:pStyle w:val="NormalWeb"/>
              <w:shd w:val="clear" w:color="auto" w:fill="FFFFFF"/>
              <w:spacing w:before="0" w:beforeAutospacing="0" w:after="160" w:afterAutospacing="0"/>
              <w:ind w:left="700"/>
              <w:rPr>
                <w:rFonts w:asciiTheme="minorHAnsi" w:hAnsiTheme="minorHAnsi" w:cstheme="minorHAnsi"/>
                <w:color w:val="242424"/>
                <w:sz w:val="22"/>
                <w:szCs w:val="22"/>
                <w:bdr w:val="none" w:sz="0" w:space="0" w:color="auto" w:frame="1"/>
              </w:rPr>
            </w:pPr>
            <w:r w:rsidRPr="00FB38E3">
              <w:rPr>
                <w:rFonts w:asciiTheme="minorHAnsi" w:hAnsiTheme="minorHAnsi" w:cstheme="minorHAnsi"/>
                <w:color w:val="242424"/>
                <w:sz w:val="22"/>
                <w:szCs w:val="22"/>
                <w:bdr w:val="none" w:sz="0" w:space="0" w:color="auto" w:frame="1"/>
              </w:rPr>
              <w:t>Students are encouraged to ask their instructors for clarification on academic integrity requirements.</w:t>
            </w:r>
            <w:r w:rsidR="008125C5">
              <w:rPr>
                <w:rFonts w:asciiTheme="minorHAnsi" w:hAnsiTheme="minorHAnsi" w:cstheme="minorHAnsi"/>
                <w:color w:val="242424"/>
                <w:sz w:val="22"/>
                <w:szCs w:val="22"/>
                <w:bdr w:val="none" w:sz="0" w:space="0" w:color="auto" w:frame="1"/>
              </w:rPr>
              <w:t xml:space="preserve"> </w:t>
            </w:r>
          </w:p>
          <w:p w14:paraId="4D5C7D19" w14:textId="2C2A6C7D" w:rsidR="00437AAB" w:rsidRPr="00346548" w:rsidRDefault="00395643" w:rsidP="00437AAB">
            <w:pPr>
              <w:pStyle w:val="NormalWeb"/>
              <w:tabs>
                <w:tab w:val="left" w:pos="630"/>
              </w:tabs>
              <w:ind w:left="630"/>
              <w:rPr>
                <w:rFonts w:asciiTheme="minorHAnsi" w:hAnsiTheme="minorHAnsi" w:cstheme="minorHAnsi"/>
                <w:b/>
                <w:bCs/>
                <w:i/>
                <w:iCs/>
                <w:color w:val="000000"/>
                <w:sz w:val="22"/>
                <w:szCs w:val="22"/>
                <w:highlight w:val="yellow"/>
              </w:rPr>
            </w:pPr>
            <w:r w:rsidRPr="00346548">
              <w:rPr>
                <w:rFonts w:asciiTheme="minorHAnsi" w:hAnsiTheme="minorHAnsi" w:cstheme="minorHAnsi"/>
                <w:b/>
                <w:bCs/>
                <w:i/>
                <w:iCs/>
                <w:color w:val="000000"/>
                <w:sz w:val="22"/>
                <w:szCs w:val="22"/>
                <w:highlight w:val="yellow"/>
              </w:rPr>
              <w:t>[</w:t>
            </w:r>
            <w:r w:rsidR="00437AAB" w:rsidRPr="00346548">
              <w:rPr>
                <w:rFonts w:asciiTheme="minorHAnsi" w:hAnsiTheme="minorHAnsi" w:cstheme="minorHAnsi"/>
                <w:b/>
                <w:bCs/>
                <w:i/>
                <w:iCs/>
                <w:color w:val="000000"/>
                <w:sz w:val="22"/>
                <w:szCs w:val="22"/>
                <w:highlight w:val="yellow"/>
              </w:rPr>
              <w:t>Use of Artificial Intelligence</w:t>
            </w:r>
          </w:p>
          <w:p w14:paraId="7037F734" w14:textId="1A013C02" w:rsidR="004B69F6" w:rsidRPr="00FB38E3" w:rsidRDefault="009F280A" w:rsidP="004B69F6">
            <w:pPr>
              <w:pStyle w:val="NormalWeb"/>
              <w:tabs>
                <w:tab w:val="left" w:pos="630"/>
              </w:tabs>
              <w:spacing w:before="0" w:beforeAutospacing="0" w:after="120" w:afterAutospacing="0"/>
              <w:ind w:left="634"/>
              <w:rPr>
                <w:rFonts w:asciiTheme="minorHAnsi" w:hAnsiTheme="minorHAnsi" w:cstheme="minorHAnsi"/>
                <w:color w:val="000000"/>
                <w:sz w:val="22"/>
                <w:szCs w:val="22"/>
              </w:rPr>
            </w:pPr>
            <w:r>
              <w:rPr>
                <w:rFonts w:asciiTheme="minorHAnsi" w:hAnsiTheme="minorHAnsi" w:cstheme="minorHAnsi"/>
                <w:color w:val="000000"/>
                <w:sz w:val="22"/>
                <w:szCs w:val="22"/>
              </w:rPr>
              <w:t>Appropriate use of AI must be discussed prior</w:t>
            </w:r>
            <w:r w:rsidR="000053E0">
              <w:rPr>
                <w:rFonts w:asciiTheme="minorHAnsi" w:hAnsiTheme="minorHAnsi" w:cstheme="minorHAnsi"/>
                <w:color w:val="000000"/>
                <w:sz w:val="22"/>
                <w:szCs w:val="22"/>
              </w:rPr>
              <w:t xml:space="preserve"> to use</w:t>
            </w:r>
            <w:r>
              <w:rPr>
                <w:rFonts w:asciiTheme="minorHAnsi" w:hAnsiTheme="minorHAnsi" w:cstheme="minorHAnsi"/>
                <w:color w:val="000000"/>
                <w:sz w:val="22"/>
                <w:szCs w:val="22"/>
              </w:rPr>
              <w:t xml:space="preserve"> with the </w:t>
            </w:r>
            <w:proofErr w:type="gramStart"/>
            <w:r>
              <w:rPr>
                <w:rFonts w:asciiTheme="minorHAnsi" w:hAnsiTheme="minorHAnsi" w:cstheme="minorHAnsi"/>
                <w:color w:val="000000"/>
                <w:sz w:val="22"/>
                <w:szCs w:val="22"/>
              </w:rPr>
              <w:t>Instructor</w:t>
            </w:r>
            <w:proofErr w:type="gramEnd"/>
            <w:r>
              <w:rPr>
                <w:rFonts w:asciiTheme="minorHAnsi" w:hAnsiTheme="minorHAnsi" w:cstheme="minorHAnsi"/>
                <w:color w:val="000000"/>
                <w:sz w:val="22"/>
                <w:szCs w:val="22"/>
              </w:rPr>
              <w:t>.</w:t>
            </w:r>
            <w:r w:rsidR="008125C5">
              <w:rPr>
                <w:rFonts w:asciiTheme="minorHAnsi" w:hAnsiTheme="minorHAnsi" w:cstheme="minorHAnsi"/>
                <w:color w:val="000000"/>
                <w:sz w:val="22"/>
                <w:szCs w:val="22"/>
              </w:rPr>
              <w:t xml:space="preserve"> </w:t>
            </w:r>
            <w:r w:rsidR="000053E0">
              <w:rPr>
                <w:rFonts w:asciiTheme="minorHAnsi" w:hAnsiTheme="minorHAnsi" w:cstheme="minorHAnsi"/>
                <w:color w:val="000000"/>
                <w:sz w:val="22"/>
                <w:szCs w:val="22"/>
              </w:rPr>
              <w:t xml:space="preserve">Please refer to </w:t>
            </w:r>
            <w:hyperlink r:id="rId28" w:history="1">
              <w:r w:rsidR="000053E0" w:rsidRPr="0093383D">
                <w:rPr>
                  <w:rStyle w:val="Hyperlink"/>
                  <w:rFonts w:asciiTheme="minorHAnsi" w:hAnsiTheme="minorHAnsi" w:cstheme="minorHAnsi"/>
                  <w:sz w:val="22"/>
                  <w:szCs w:val="22"/>
                </w:rPr>
                <w:t>https://academic-integrity.usask.ca/students.php</w:t>
              </w:r>
            </w:hyperlink>
            <w:r w:rsidR="000053E0">
              <w:rPr>
                <w:rFonts w:asciiTheme="minorHAnsi" w:hAnsiTheme="minorHAnsi" w:cstheme="minorHAnsi"/>
                <w:color w:val="000000"/>
                <w:sz w:val="22"/>
                <w:szCs w:val="22"/>
              </w:rPr>
              <w:t xml:space="preserve"> for</w:t>
            </w:r>
            <w:r w:rsidR="005A1847">
              <w:rPr>
                <w:rFonts w:asciiTheme="minorHAnsi" w:hAnsiTheme="minorHAnsi" w:cstheme="minorHAnsi"/>
                <w:color w:val="000000"/>
                <w:sz w:val="22"/>
                <w:szCs w:val="22"/>
              </w:rPr>
              <w:t xml:space="preserve"> resources on using learning technology responsibly.</w:t>
            </w:r>
          </w:p>
        </w:tc>
      </w:tr>
      <w:tr w:rsidR="00B62398" w:rsidRPr="00FB38E3" w14:paraId="448F57BB" w14:textId="77777777" w:rsidTr="00D44206">
        <w:tc>
          <w:tcPr>
            <w:tcW w:w="9350" w:type="dxa"/>
            <w:shd w:val="clear" w:color="auto" w:fill="808080" w:themeFill="background1" w:themeFillShade="80"/>
          </w:tcPr>
          <w:p w14:paraId="6563E685" w14:textId="61053CAF" w:rsidR="00B62398" w:rsidRPr="00FB38E3" w:rsidRDefault="00B11A37" w:rsidP="00B11A37">
            <w:pPr>
              <w:pStyle w:val="NormalWeb"/>
              <w:ind w:firstLine="360"/>
              <w:jc w:val="center"/>
              <w:rPr>
                <w:rFonts w:asciiTheme="minorHAnsi" w:hAnsiTheme="minorHAnsi" w:cstheme="minorHAnsi"/>
                <w:b/>
                <w:bCs/>
                <w:color w:val="000000"/>
                <w:sz w:val="22"/>
                <w:szCs w:val="22"/>
              </w:rPr>
            </w:pPr>
            <w:r w:rsidRPr="00FB38E3">
              <w:rPr>
                <w:rFonts w:asciiTheme="minorHAnsi" w:hAnsiTheme="minorHAnsi" w:cstheme="minorHAnsi"/>
                <w:b/>
                <w:bCs/>
                <w:color w:val="FFFFFF" w:themeColor="background1"/>
                <w:sz w:val="22"/>
                <w:szCs w:val="22"/>
              </w:rPr>
              <w:lastRenderedPageBreak/>
              <w:t>Student Resources</w:t>
            </w:r>
          </w:p>
        </w:tc>
      </w:tr>
      <w:tr w:rsidR="00B62398" w:rsidRPr="00FB38E3" w14:paraId="5083BEA4" w14:textId="77777777" w:rsidTr="00840593">
        <w:tc>
          <w:tcPr>
            <w:tcW w:w="9350" w:type="dxa"/>
          </w:tcPr>
          <w:p w14:paraId="304C1D19" w14:textId="3E160473" w:rsidR="00583FC9" w:rsidRPr="004B69F6" w:rsidRDefault="00B11A37" w:rsidP="000957AE">
            <w:pPr>
              <w:pStyle w:val="NormalWeb"/>
              <w:numPr>
                <w:ilvl w:val="0"/>
                <w:numId w:val="6"/>
              </w:numPr>
              <w:rPr>
                <w:rFonts w:asciiTheme="minorHAnsi" w:hAnsiTheme="minorHAnsi" w:cstheme="minorHAnsi"/>
                <w:b/>
                <w:bCs/>
                <w:color w:val="000000"/>
                <w:sz w:val="22"/>
                <w:szCs w:val="22"/>
                <w:highlight w:val="yellow"/>
              </w:rPr>
            </w:pPr>
            <w:r w:rsidRPr="004B69F6">
              <w:rPr>
                <w:rFonts w:asciiTheme="minorHAnsi" w:hAnsiTheme="minorHAnsi" w:cstheme="minorHAnsi"/>
                <w:b/>
                <w:bCs/>
                <w:color w:val="000000"/>
                <w:sz w:val="22"/>
                <w:szCs w:val="22"/>
              </w:rPr>
              <w:t xml:space="preserve"> </w:t>
            </w:r>
            <w:r w:rsidR="00DD704A" w:rsidRPr="004B69F6">
              <w:rPr>
                <w:rFonts w:asciiTheme="minorHAnsi" w:hAnsiTheme="minorHAnsi" w:cstheme="minorHAnsi"/>
                <w:b/>
                <w:bCs/>
                <w:color w:val="000000"/>
                <w:sz w:val="22"/>
                <w:szCs w:val="22"/>
                <w:highlight w:val="yellow"/>
              </w:rPr>
              <w:t xml:space="preserve">Research and </w:t>
            </w:r>
            <w:r w:rsidR="00DC08E2" w:rsidRPr="004B69F6">
              <w:rPr>
                <w:rFonts w:asciiTheme="minorHAnsi" w:hAnsiTheme="minorHAnsi" w:cstheme="minorHAnsi"/>
                <w:b/>
                <w:bCs/>
                <w:color w:val="000000"/>
                <w:sz w:val="22"/>
                <w:szCs w:val="22"/>
                <w:highlight w:val="yellow"/>
              </w:rPr>
              <w:t>Writing Resources</w:t>
            </w:r>
          </w:p>
          <w:p w14:paraId="3A7C33FE" w14:textId="2E7269F3" w:rsidR="000F43DD" w:rsidRPr="00FB38E3" w:rsidRDefault="008033CE" w:rsidP="005C74A8">
            <w:pPr>
              <w:pStyle w:val="NormalWeb"/>
              <w:spacing w:after="120" w:afterAutospacing="0"/>
              <w:rPr>
                <w:rFonts w:asciiTheme="minorHAnsi" w:hAnsiTheme="minorHAnsi" w:cstheme="minorHAnsi"/>
                <w:color w:val="000000"/>
                <w:sz w:val="22"/>
                <w:szCs w:val="22"/>
                <w:highlight w:val="yellow"/>
              </w:rPr>
            </w:pPr>
            <w:r w:rsidRPr="00FB38E3">
              <w:rPr>
                <w:rFonts w:asciiTheme="minorHAnsi" w:hAnsiTheme="minorHAnsi" w:cstheme="minorHAnsi"/>
                <w:color w:val="000000"/>
                <w:sz w:val="22"/>
                <w:szCs w:val="22"/>
                <w:highlight w:val="yellow"/>
              </w:rPr>
              <w:t>[</w:t>
            </w:r>
            <w:r w:rsidR="00B11A37" w:rsidRPr="00FB38E3">
              <w:rPr>
                <w:rFonts w:asciiTheme="minorHAnsi" w:hAnsiTheme="minorHAnsi" w:cstheme="minorHAnsi"/>
                <w:color w:val="000000"/>
                <w:sz w:val="22"/>
                <w:szCs w:val="22"/>
                <w:highlight w:val="yellow"/>
              </w:rPr>
              <w:t>The following resources may be helpful</w:t>
            </w:r>
            <w:r w:rsidR="00D95982" w:rsidRPr="00FB38E3">
              <w:rPr>
                <w:rFonts w:asciiTheme="minorHAnsi" w:hAnsiTheme="minorHAnsi" w:cstheme="minorHAnsi"/>
                <w:color w:val="000000"/>
                <w:sz w:val="22"/>
                <w:szCs w:val="22"/>
                <w:highlight w:val="yellow"/>
              </w:rPr>
              <w:t xml:space="preserve"> to you in this course</w:t>
            </w:r>
            <w:r w:rsidRPr="00FB38E3">
              <w:rPr>
                <w:rFonts w:asciiTheme="minorHAnsi" w:hAnsiTheme="minorHAnsi" w:cstheme="minorHAnsi"/>
                <w:color w:val="000000"/>
                <w:sz w:val="22"/>
                <w:szCs w:val="22"/>
                <w:highlight w:val="yellow"/>
              </w:rPr>
              <w:t>:</w:t>
            </w:r>
          </w:p>
          <w:p w14:paraId="3C3F3464" w14:textId="556A78EA" w:rsidR="00483F3C" w:rsidRPr="00FB38E3" w:rsidRDefault="00956E09" w:rsidP="005C74A8">
            <w:pPr>
              <w:pStyle w:val="NormalWeb"/>
              <w:numPr>
                <w:ilvl w:val="0"/>
                <w:numId w:val="16"/>
              </w:numPr>
              <w:spacing w:after="120" w:afterAutospacing="0"/>
              <w:rPr>
                <w:rFonts w:asciiTheme="minorHAnsi" w:hAnsiTheme="minorHAnsi" w:cstheme="minorHAnsi"/>
                <w:color w:val="000000"/>
                <w:sz w:val="22"/>
                <w:szCs w:val="22"/>
                <w:highlight w:val="yellow"/>
              </w:rPr>
            </w:pPr>
            <w:r w:rsidRPr="00FB38E3">
              <w:rPr>
                <w:rFonts w:asciiTheme="minorHAnsi" w:hAnsiTheme="minorHAnsi" w:cstheme="minorHAnsi"/>
                <w:color w:val="000000"/>
                <w:sz w:val="22"/>
                <w:szCs w:val="22"/>
                <w:highlight w:val="yellow"/>
              </w:rPr>
              <w:t xml:space="preserve">Law Library list of resources: </w:t>
            </w:r>
            <w:hyperlink r:id="rId29" w:anchor="Lawresources" w:history="1">
              <w:r w:rsidRPr="00FB38E3">
                <w:rPr>
                  <w:rStyle w:val="Hyperlink"/>
                  <w:rFonts w:asciiTheme="minorHAnsi" w:hAnsiTheme="minorHAnsi" w:cstheme="minorHAnsi"/>
                  <w:sz w:val="22"/>
                  <w:szCs w:val="22"/>
                  <w:highlight w:val="yellow"/>
                </w:rPr>
                <w:t>https://library.usask.ca/law/#Lawresources</w:t>
              </w:r>
            </w:hyperlink>
          </w:p>
          <w:p w14:paraId="189969FD" w14:textId="76223A75" w:rsidR="00B67224" w:rsidRPr="00FB38E3" w:rsidRDefault="000C4C97" w:rsidP="004B69F6">
            <w:pPr>
              <w:pStyle w:val="NormalWeb"/>
              <w:numPr>
                <w:ilvl w:val="0"/>
                <w:numId w:val="16"/>
              </w:numPr>
              <w:spacing w:after="120" w:afterAutospacing="0"/>
              <w:rPr>
                <w:rFonts w:asciiTheme="minorHAnsi" w:hAnsiTheme="minorHAnsi" w:cstheme="minorHAnsi"/>
                <w:color w:val="000000"/>
                <w:sz w:val="22"/>
                <w:szCs w:val="22"/>
              </w:rPr>
            </w:pPr>
            <w:r w:rsidRPr="00FB38E3">
              <w:rPr>
                <w:rFonts w:asciiTheme="minorHAnsi" w:hAnsiTheme="minorHAnsi" w:cstheme="minorHAnsi"/>
                <w:color w:val="000000"/>
                <w:sz w:val="22"/>
                <w:szCs w:val="22"/>
                <w:highlight w:val="yellow"/>
              </w:rPr>
              <w:t xml:space="preserve">Canvas resource on How to Write a Law School Paper: </w:t>
            </w:r>
            <w:r w:rsidR="00747E28" w:rsidRPr="00FB38E3">
              <w:rPr>
                <w:rFonts w:asciiTheme="minorHAnsi" w:hAnsiTheme="minorHAnsi" w:cstheme="minorHAnsi"/>
                <w:color w:val="000000"/>
                <w:sz w:val="22"/>
                <w:szCs w:val="22"/>
                <w:highlight w:val="yellow"/>
              </w:rPr>
              <w:t>self-enroll through this link:</w:t>
            </w:r>
            <w:hyperlink r:id="rId30" w:history="1">
              <w:r w:rsidR="00747E28" w:rsidRPr="00FB38E3">
                <w:rPr>
                  <w:rStyle w:val="Hyperlink"/>
                  <w:rFonts w:asciiTheme="minorHAnsi" w:hAnsiTheme="minorHAnsi" w:cstheme="minorHAnsi"/>
                  <w:color w:val="000000"/>
                  <w:sz w:val="22"/>
                  <w:szCs w:val="22"/>
                  <w:highlight w:val="yellow"/>
                </w:rPr>
                <w:t xml:space="preserve"> </w:t>
              </w:r>
              <w:r w:rsidR="00747E28" w:rsidRPr="00FB38E3">
                <w:rPr>
                  <w:rStyle w:val="Hyperlink"/>
                  <w:rFonts w:asciiTheme="minorHAnsi" w:hAnsiTheme="minorHAnsi" w:cstheme="minorHAnsi"/>
                  <w:color w:val="1155CC"/>
                  <w:sz w:val="22"/>
                  <w:szCs w:val="22"/>
                  <w:highlight w:val="yellow"/>
                </w:rPr>
                <w:t>https://canvas.usask.ca/enroll/4YEDTY</w:t>
              </w:r>
            </w:hyperlink>
            <w:r w:rsidR="00956E09" w:rsidRPr="00FB38E3">
              <w:rPr>
                <w:rFonts w:asciiTheme="minorHAnsi" w:hAnsiTheme="minorHAnsi" w:cstheme="minorHAnsi"/>
                <w:sz w:val="22"/>
                <w:szCs w:val="22"/>
                <w:highlight w:val="yellow"/>
              </w:rPr>
              <w:t>.</w:t>
            </w:r>
            <w:r w:rsidR="00583FC9" w:rsidRPr="00FB38E3">
              <w:rPr>
                <w:rFonts w:asciiTheme="minorHAnsi" w:hAnsiTheme="minorHAnsi" w:cstheme="minorHAnsi"/>
                <w:sz w:val="22"/>
                <w:szCs w:val="22"/>
                <w:highlight w:val="yellow"/>
              </w:rPr>
              <w:t>]</w:t>
            </w:r>
            <w:r w:rsidR="00B67224" w:rsidRPr="00FB38E3">
              <w:rPr>
                <w:rFonts w:asciiTheme="minorHAnsi" w:hAnsiTheme="minorHAnsi" w:cstheme="minorHAnsi"/>
                <w:color w:val="000000"/>
                <w:sz w:val="22"/>
                <w:szCs w:val="22"/>
              </w:rPr>
              <w:t xml:space="preserve"> </w:t>
            </w:r>
          </w:p>
        </w:tc>
      </w:tr>
      <w:tr w:rsidR="003E2EB5" w:rsidRPr="00FB38E3" w14:paraId="73F9AB6D" w14:textId="77777777" w:rsidTr="00840593">
        <w:tc>
          <w:tcPr>
            <w:tcW w:w="9350" w:type="dxa"/>
          </w:tcPr>
          <w:p w14:paraId="429A7010" w14:textId="77777777" w:rsidR="004B69F6" w:rsidRDefault="004B69F6" w:rsidP="003E2EB5">
            <w:pPr>
              <w:pStyle w:val="NormalWeb"/>
              <w:ind w:left="720"/>
              <w:rPr>
                <w:rFonts w:asciiTheme="minorHAnsi" w:hAnsiTheme="minorHAnsi" w:cstheme="minorHAnsi"/>
                <w:color w:val="000000"/>
                <w:sz w:val="22"/>
                <w:szCs w:val="22"/>
              </w:rPr>
            </w:pPr>
          </w:p>
          <w:p w14:paraId="0EB2F3CD" w14:textId="77777777" w:rsidR="004B69F6" w:rsidRDefault="004B69F6" w:rsidP="004B69F6">
            <w:pPr>
              <w:pStyle w:val="NormalWeb"/>
              <w:rPr>
                <w:rFonts w:asciiTheme="minorHAnsi" w:hAnsiTheme="minorHAnsi" w:cstheme="minorHAnsi"/>
                <w:color w:val="000000"/>
                <w:sz w:val="22"/>
                <w:szCs w:val="22"/>
              </w:rPr>
            </w:pPr>
          </w:p>
          <w:p w14:paraId="53708767" w14:textId="77777777" w:rsidR="004B69F6" w:rsidRDefault="004B69F6" w:rsidP="003E2EB5">
            <w:pPr>
              <w:pStyle w:val="NormalWeb"/>
              <w:ind w:left="720"/>
              <w:rPr>
                <w:rFonts w:asciiTheme="minorHAnsi" w:hAnsiTheme="minorHAnsi" w:cstheme="minorHAnsi"/>
                <w:color w:val="000000"/>
                <w:sz w:val="22"/>
                <w:szCs w:val="22"/>
              </w:rPr>
            </w:pPr>
          </w:p>
          <w:p w14:paraId="2B158770" w14:textId="77777777" w:rsidR="004B69F6" w:rsidRPr="00FB38E3" w:rsidRDefault="004B69F6" w:rsidP="004B69F6">
            <w:pPr>
              <w:pStyle w:val="NormalWeb"/>
              <w:rPr>
                <w:rFonts w:asciiTheme="minorHAnsi" w:hAnsiTheme="minorHAnsi" w:cstheme="minorHAnsi"/>
                <w:color w:val="000000"/>
                <w:sz w:val="22"/>
                <w:szCs w:val="22"/>
              </w:rPr>
            </w:pPr>
          </w:p>
        </w:tc>
      </w:tr>
      <w:tr w:rsidR="003E2EB5" w:rsidRPr="00FB38E3" w14:paraId="2791114D" w14:textId="77777777" w:rsidTr="00840593">
        <w:tc>
          <w:tcPr>
            <w:tcW w:w="9350" w:type="dxa"/>
          </w:tcPr>
          <w:p w14:paraId="1B8EC5B6" w14:textId="631C05C7" w:rsidR="003E2EB5" w:rsidRPr="004B69F6" w:rsidRDefault="00B0591A" w:rsidP="004B69F6">
            <w:pPr>
              <w:pStyle w:val="NormalWeb"/>
              <w:numPr>
                <w:ilvl w:val="0"/>
                <w:numId w:val="6"/>
              </w:numPr>
              <w:spacing w:before="0" w:beforeAutospacing="0" w:after="120" w:afterAutospacing="0"/>
              <w:rPr>
                <w:rFonts w:asciiTheme="minorHAnsi" w:hAnsiTheme="minorHAnsi" w:cstheme="minorHAnsi"/>
                <w:b/>
                <w:bCs/>
                <w:color w:val="000000"/>
                <w:sz w:val="22"/>
                <w:szCs w:val="22"/>
              </w:rPr>
            </w:pPr>
            <w:r w:rsidRPr="004B69F6">
              <w:rPr>
                <w:rFonts w:asciiTheme="minorHAnsi" w:hAnsiTheme="minorHAnsi" w:cstheme="minorHAnsi"/>
                <w:b/>
                <w:bCs/>
                <w:color w:val="000000"/>
                <w:sz w:val="22"/>
                <w:szCs w:val="22"/>
              </w:rPr>
              <w:t xml:space="preserve">College of Law </w:t>
            </w:r>
            <w:r w:rsidR="003E2EB5" w:rsidRPr="004B69F6">
              <w:rPr>
                <w:rFonts w:asciiTheme="minorHAnsi" w:hAnsiTheme="minorHAnsi" w:cstheme="minorHAnsi"/>
                <w:b/>
                <w:bCs/>
                <w:color w:val="000000"/>
                <w:sz w:val="22"/>
                <w:szCs w:val="22"/>
              </w:rPr>
              <w:t>Academic Regulations</w:t>
            </w:r>
          </w:p>
          <w:p w14:paraId="5250BA1B" w14:textId="77777777" w:rsidR="00C45371" w:rsidRPr="00866ADD" w:rsidRDefault="004520CD" w:rsidP="00C45371">
            <w:pPr>
              <w:pStyle w:val="NormalWeb"/>
              <w:spacing w:before="0" w:beforeAutospacing="0" w:after="0" w:afterAutospacing="0"/>
              <w:ind w:left="360"/>
              <w:rPr>
                <w:rFonts w:asciiTheme="minorHAnsi" w:hAnsiTheme="minorHAnsi" w:cstheme="minorHAnsi"/>
                <w:color w:val="222222"/>
                <w:sz w:val="22"/>
                <w:szCs w:val="22"/>
                <w:shd w:val="clear" w:color="auto" w:fill="FFFFFF"/>
              </w:rPr>
            </w:pPr>
            <w:r w:rsidRPr="00FB38E3">
              <w:rPr>
                <w:rFonts w:asciiTheme="minorHAnsi" w:hAnsiTheme="minorHAnsi" w:cstheme="minorHAnsi"/>
                <w:color w:val="222222"/>
                <w:sz w:val="22"/>
                <w:szCs w:val="22"/>
                <w:shd w:val="clear" w:color="auto" w:fill="FFFFFF"/>
              </w:rPr>
              <w:t>T</w:t>
            </w:r>
            <w:r w:rsidR="001E2340" w:rsidRPr="00FB38E3">
              <w:rPr>
                <w:rFonts w:asciiTheme="minorHAnsi" w:hAnsiTheme="minorHAnsi" w:cstheme="minorHAnsi"/>
                <w:color w:val="222222"/>
                <w:sz w:val="22"/>
                <w:szCs w:val="22"/>
                <w:shd w:val="clear" w:color="auto" w:fill="FFFFFF"/>
              </w:rPr>
              <w:t xml:space="preserve">he </w:t>
            </w:r>
            <w:r w:rsidR="001E2340" w:rsidRPr="00866ADD">
              <w:rPr>
                <w:rFonts w:asciiTheme="minorHAnsi" w:hAnsiTheme="minorHAnsi" w:cstheme="minorHAnsi"/>
                <w:color w:val="222222"/>
                <w:sz w:val="22"/>
                <w:szCs w:val="22"/>
                <w:shd w:val="clear" w:color="auto" w:fill="FFFFFF"/>
              </w:rPr>
              <w:t xml:space="preserve">following </w:t>
            </w:r>
            <w:r w:rsidR="00495929" w:rsidRPr="00866ADD">
              <w:rPr>
                <w:rFonts w:asciiTheme="minorHAnsi" w:hAnsiTheme="minorHAnsi" w:cstheme="minorHAnsi"/>
                <w:color w:val="222222"/>
                <w:sz w:val="22"/>
                <w:szCs w:val="22"/>
                <w:shd w:val="clear" w:color="auto" w:fill="FFFFFF"/>
              </w:rPr>
              <w:t>regulations</w:t>
            </w:r>
            <w:hyperlink r:id="rId31" w:history="1"/>
            <w:r w:rsidRPr="00866ADD">
              <w:rPr>
                <w:rFonts w:asciiTheme="minorHAnsi" w:hAnsiTheme="minorHAnsi" w:cstheme="minorHAnsi"/>
                <w:color w:val="222222"/>
                <w:sz w:val="22"/>
                <w:szCs w:val="22"/>
                <w:shd w:val="clear" w:color="auto" w:fill="FFFFFF"/>
              </w:rPr>
              <w:t xml:space="preserve"> apply to College of Law students:</w:t>
            </w:r>
          </w:p>
          <w:p w14:paraId="44FFE215" w14:textId="426CDD29" w:rsidR="003E2EB5" w:rsidRPr="004B69F6" w:rsidRDefault="00866ADD" w:rsidP="004B69F6">
            <w:pPr>
              <w:pStyle w:val="NormalWeb"/>
              <w:spacing w:before="0" w:beforeAutospacing="0" w:after="120" w:afterAutospacing="0"/>
              <w:ind w:left="360"/>
              <w:rPr>
                <w:rFonts w:asciiTheme="minorHAnsi" w:hAnsiTheme="minorHAnsi" w:cstheme="minorHAnsi"/>
                <w:color w:val="222222"/>
                <w:sz w:val="22"/>
                <w:szCs w:val="22"/>
                <w:shd w:val="clear" w:color="auto" w:fill="FFFFFF"/>
              </w:rPr>
            </w:pPr>
            <w:hyperlink r:id="rId32" w:history="1">
              <w:r w:rsidRPr="00866ADD">
                <w:rPr>
                  <w:rStyle w:val="Hyperlink"/>
                  <w:rFonts w:asciiTheme="minorHAnsi" w:hAnsiTheme="minorHAnsi" w:cstheme="minorHAnsi"/>
                  <w:sz w:val="22"/>
                  <w:szCs w:val="22"/>
                </w:rPr>
                <w:t>https://law.usask.ca/documents/students/jd/2025-usask-law-academic-regulations.pdf</w:t>
              </w:r>
            </w:hyperlink>
            <w:r w:rsidRPr="00866ADD">
              <w:rPr>
                <w:rFonts w:asciiTheme="minorHAnsi" w:hAnsiTheme="minorHAnsi" w:cstheme="minorHAnsi"/>
                <w:sz w:val="22"/>
                <w:szCs w:val="22"/>
              </w:rPr>
              <w:t xml:space="preserve"> </w:t>
            </w:r>
          </w:p>
        </w:tc>
      </w:tr>
      <w:tr w:rsidR="00D95982" w:rsidRPr="00FB38E3" w14:paraId="40692552" w14:textId="77777777" w:rsidTr="00B8252D">
        <w:trPr>
          <w:trHeight w:val="5750"/>
        </w:trPr>
        <w:tc>
          <w:tcPr>
            <w:tcW w:w="9350" w:type="dxa"/>
          </w:tcPr>
          <w:p w14:paraId="5E02526C" w14:textId="77777777" w:rsidR="00D95982" w:rsidRPr="004B69F6" w:rsidRDefault="00D95982" w:rsidP="004B69F6">
            <w:pPr>
              <w:pStyle w:val="NormalWeb"/>
              <w:numPr>
                <w:ilvl w:val="0"/>
                <w:numId w:val="6"/>
              </w:numPr>
              <w:spacing w:before="0" w:beforeAutospacing="0" w:after="120" w:afterAutospacing="0"/>
              <w:rPr>
                <w:rFonts w:asciiTheme="minorHAnsi" w:hAnsiTheme="minorHAnsi" w:cstheme="minorHAnsi"/>
                <w:b/>
                <w:bCs/>
                <w:color w:val="000000"/>
                <w:sz w:val="22"/>
                <w:szCs w:val="22"/>
              </w:rPr>
            </w:pPr>
            <w:r w:rsidRPr="004B69F6">
              <w:rPr>
                <w:rFonts w:asciiTheme="minorHAnsi" w:hAnsiTheme="minorHAnsi" w:cstheme="minorHAnsi"/>
                <w:b/>
                <w:bCs/>
                <w:color w:val="000000"/>
                <w:sz w:val="22"/>
                <w:szCs w:val="22"/>
              </w:rPr>
              <w:lastRenderedPageBreak/>
              <w:t>Other Student Resources</w:t>
            </w:r>
          </w:p>
          <w:p w14:paraId="34F3986E" w14:textId="6C459CC2" w:rsidR="00D95982" w:rsidRPr="00FB38E3" w:rsidRDefault="00D95982" w:rsidP="004B69F6">
            <w:pPr>
              <w:pStyle w:val="NormalWeb"/>
              <w:spacing w:before="0" w:beforeAutospacing="0" w:after="120" w:afterAutospacing="0"/>
              <w:rPr>
                <w:rFonts w:asciiTheme="minorHAnsi" w:hAnsiTheme="minorHAnsi" w:cstheme="minorHAnsi"/>
                <w:color w:val="000000"/>
                <w:sz w:val="22"/>
                <w:szCs w:val="22"/>
              </w:rPr>
            </w:pPr>
            <w:r w:rsidRPr="00FB38E3">
              <w:rPr>
                <w:rFonts w:asciiTheme="minorHAnsi" w:hAnsiTheme="minorHAnsi" w:cstheme="minorHAnsi"/>
                <w:color w:val="000000"/>
                <w:sz w:val="22"/>
                <w:szCs w:val="22"/>
              </w:rPr>
              <w:t xml:space="preserve">In addition </w:t>
            </w:r>
            <w:r w:rsidR="00E13B3D" w:rsidRPr="00FB38E3">
              <w:rPr>
                <w:rFonts w:asciiTheme="minorHAnsi" w:hAnsiTheme="minorHAnsi" w:cstheme="minorHAnsi"/>
                <w:color w:val="000000"/>
                <w:sz w:val="22"/>
                <w:szCs w:val="22"/>
              </w:rPr>
              <w:t xml:space="preserve">to the general resources below, students are encouraged to contact the Associate Dean Academic </w:t>
            </w:r>
            <w:r w:rsidR="001F2AEE" w:rsidRPr="00FB38E3">
              <w:rPr>
                <w:rFonts w:asciiTheme="minorHAnsi" w:hAnsiTheme="minorHAnsi" w:cstheme="minorHAnsi"/>
                <w:color w:val="000000"/>
                <w:sz w:val="22"/>
                <w:szCs w:val="22"/>
              </w:rPr>
              <w:t xml:space="preserve">at </w:t>
            </w:r>
            <w:hyperlink r:id="rId33" w:history="1">
              <w:r w:rsidR="001F2AEE" w:rsidRPr="00FB38E3">
                <w:rPr>
                  <w:rStyle w:val="Hyperlink"/>
                  <w:rFonts w:asciiTheme="minorHAnsi" w:hAnsiTheme="minorHAnsi" w:cstheme="minorHAnsi"/>
                  <w:sz w:val="22"/>
                  <w:szCs w:val="22"/>
                </w:rPr>
                <w:t>ada.law@usask.ca</w:t>
              </w:r>
            </w:hyperlink>
            <w:r w:rsidR="001F2AEE" w:rsidRPr="00FB38E3">
              <w:rPr>
                <w:rFonts w:asciiTheme="minorHAnsi" w:hAnsiTheme="minorHAnsi" w:cstheme="minorHAnsi"/>
                <w:color w:val="000000"/>
                <w:sz w:val="22"/>
                <w:szCs w:val="22"/>
              </w:rPr>
              <w:t xml:space="preserve"> </w:t>
            </w:r>
            <w:r w:rsidR="00E13B3D" w:rsidRPr="00FB38E3">
              <w:rPr>
                <w:rFonts w:asciiTheme="minorHAnsi" w:hAnsiTheme="minorHAnsi" w:cstheme="minorHAnsi"/>
                <w:color w:val="000000"/>
                <w:sz w:val="22"/>
                <w:szCs w:val="22"/>
              </w:rPr>
              <w:t xml:space="preserve">if they are experiencing </w:t>
            </w:r>
            <w:r w:rsidR="00D44206" w:rsidRPr="00FB38E3">
              <w:rPr>
                <w:rFonts w:asciiTheme="minorHAnsi" w:hAnsiTheme="minorHAnsi" w:cstheme="minorHAnsi"/>
                <w:color w:val="000000"/>
                <w:sz w:val="22"/>
                <w:szCs w:val="22"/>
              </w:rPr>
              <w:t>personal issues interfering with their studies.</w:t>
            </w:r>
          </w:p>
          <w:p w14:paraId="0839BEAF" w14:textId="3951CCF9" w:rsidR="00776029" w:rsidRPr="00FB38E3" w:rsidRDefault="00121CCB" w:rsidP="004B69F6">
            <w:pPr>
              <w:pStyle w:val="Heading1"/>
              <w:spacing w:after="80"/>
              <w:rPr>
                <w:rFonts w:asciiTheme="minorHAnsi" w:hAnsiTheme="minorHAnsi" w:cstheme="minorHAnsi"/>
                <w:b/>
                <w:bCs/>
                <w:i/>
                <w:iCs/>
                <w:color w:val="auto"/>
                <w:sz w:val="24"/>
                <w:szCs w:val="24"/>
              </w:rPr>
            </w:pPr>
            <w:r w:rsidRPr="00FB38E3">
              <w:rPr>
                <w:rFonts w:asciiTheme="minorHAnsi" w:hAnsiTheme="minorHAnsi" w:cstheme="minorHAnsi"/>
                <w:b/>
                <w:bCs/>
                <w:i/>
                <w:iCs/>
                <w:color w:val="auto"/>
                <w:sz w:val="24"/>
                <w:szCs w:val="24"/>
              </w:rPr>
              <w:t>Access and Equity Services (AES)</w:t>
            </w:r>
            <w:r w:rsidRPr="00FB38E3">
              <w:rPr>
                <w:rFonts w:asciiTheme="minorHAnsi" w:hAnsiTheme="minorHAnsi" w:cstheme="minorHAnsi"/>
                <w:b/>
                <w:bCs/>
                <w:i/>
                <w:iCs/>
                <w:color w:val="auto"/>
                <w:sz w:val="24"/>
                <w:szCs w:val="24"/>
                <w:lang w:val="en-CA"/>
              </w:rPr>
              <w:t> </w:t>
            </w:r>
          </w:p>
          <w:p w14:paraId="12598436" w14:textId="056B5926" w:rsidR="00F863E6" w:rsidRDefault="00F863E6" w:rsidP="004B69F6">
            <w:pPr>
              <w:spacing w:after="240"/>
              <w:rPr>
                <w:rFonts w:cstheme="minorHAnsi"/>
              </w:rPr>
            </w:pPr>
            <w:r w:rsidRPr="00FB38E3">
              <w:rPr>
                <w:rFonts w:cstheme="minorHAnsi"/>
              </w:rPr>
              <w:t xml:space="preserve">Access and Equity Services (AES) is available to provide support to students who require </w:t>
            </w:r>
            <w:proofErr w:type="gramStart"/>
            <w:r w:rsidRPr="00FB38E3">
              <w:rPr>
                <w:rFonts w:cstheme="minorHAnsi"/>
              </w:rPr>
              <w:t>accommodations</w:t>
            </w:r>
            <w:proofErr w:type="gramEnd"/>
            <w:r w:rsidRPr="00FB38E3">
              <w:rPr>
                <w:rFonts w:cstheme="minorHAnsi"/>
              </w:rPr>
              <w:t xml:space="preserve"> due to disability, family status, and religious observances.</w:t>
            </w:r>
          </w:p>
          <w:p w14:paraId="3343A7D5" w14:textId="45CB9472" w:rsidR="009F6106" w:rsidRPr="00FB38E3" w:rsidRDefault="00F863E6" w:rsidP="004B69F6">
            <w:pPr>
              <w:spacing w:after="240"/>
              <w:rPr>
                <w:rFonts w:cstheme="minorHAnsi"/>
              </w:rPr>
            </w:pPr>
            <w:r w:rsidRPr="00FB38E3">
              <w:rPr>
                <w:rFonts w:cstheme="minorHAnsi"/>
              </w:rPr>
              <w:t>Students who have disabilities (learning, medical, physical, or mental health) are strongly encouraged to register with Access and Equity Services (AES) if they have not already done so. Students who suspect they may have disabilities should contact AES for advice and referrals at any time. Those students who are registered with AES with mental health disabilities and who anticipate that they may have responses to certain course materials or topics, should discuss course content with their instructors prior to course add / drop dates. </w:t>
            </w:r>
          </w:p>
          <w:p w14:paraId="3F33778F" w14:textId="77777777" w:rsidR="009F6106" w:rsidRPr="00FB38E3" w:rsidRDefault="009F6106" w:rsidP="004B69F6">
            <w:pPr>
              <w:spacing w:after="240"/>
              <w:rPr>
                <w:rFonts w:cstheme="minorHAnsi"/>
              </w:rPr>
            </w:pPr>
            <w:r w:rsidRPr="00FB38E3">
              <w:rPr>
                <w:rFonts w:cstheme="minorHAnsi"/>
              </w:rPr>
              <w:t xml:space="preserve">Students who </w:t>
            </w:r>
            <w:proofErr w:type="gramStart"/>
            <w:r w:rsidRPr="00FB38E3">
              <w:rPr>
                <w:rFonts w:cstheme="minorHAnsi"/>
              </w:rPr>
              <w:t>require accommodations for</w:t>
            </w:r>
            <w:proofErr w:type="gramEnd"/>
            <w:r w:rsidRPr="00FB38E3">
              <w:rPr>
                <w:rFonts w:cstheme="minorHAnsi"/>
              </w:rPr>
              <w:t xml:space="preserve"> pregnancy or substantial parental/family duties should contact AES to discuss their situations and potentially register with that office. </w:t>
            </w:r>
          </w:p>
          <w:p w14:paraId="6E37542B" w14:textId="2E0AB25B" w:rsidR="000C1E1C" w:rsidRPr="00FB38E3" w:rsidRDefault="009F6106" w:rsidP="004B69F6">
            <w:pPr>
              <w:spacing w:after="240"/>
              <w:rPr>
                <w:rFonts w:cstheme="minorHAnsi"/>
              </w:rPr>
            </w:pPr>
            <w:r w:rsidRPr="00FB38E3">
              <w:rPr>
                <w:rFonts w:cstheme="minorHAnsi"/>
              </w:rPr>
              <w:t xml:space="preserve">Students who require </w:t>
            </w:r>
            <w:proofErr w:type="gramStart"/>
            <w:r w:rsidRPr="00FB38E3">
              <w:rPr>
                <w:rFonts w:cstheme="minorHAnsi"/>
              </w:rPr>
              <w:t>accommodations</w:t>
            </w:r>
            <w:proofErr w:type="gramEnd"/>
            <w:r w:rsidRPr="00FB38E3">
              <w:rPr>
                <w:rFonts w:cstheme="minorHAnsi"/>
              </w:rPr>
              <w:t xml:space="preserve"> due to religious practices that prohibit the writing of exams on religious holidays should contact AES to self-declare and determine which accommodations are appropriate. In general, students who are unable to write an exam due to a religious conflict do not register with AES but instead submit an exam conflict form through their PAWS account to arrange accommodations. </w:t>
            </w:r>
          </w:p>
          <w:p w14:paraId="56489535" w14:textId="77777777" w:rsidR="004B69F6" w:rsidRDefault="009F6106" w:rsidP="004B69F6">
            <w:pPr>
              <w:spacing w:after="240"/>
              <w:rPr>
                <w:rFonts w:cstheme="minorHAnsi"/>
              </w:rPr>
            </w:pPr>
            <w:r w:rsidRPr="00FB38E3">
              <w:rPr>
                <w:rFonts w:cstheme="minorHAnsi"/>
              </w:rPr>
              <w:t xml:space="preserve">Any student registered with AES, as well as those who require </w:t>
            </w:r>
            <w:proofErr w:type="gramStart"/>
            <w:r w:rsidRPr="00FB38E3">
              <w:rPr>
                <w:rFonts w:cstheme="minorHAnsi"/>
              </w:rPr>
              <w:t>accommodations</w:t>
            </w:r>
            <w:proofErr w:type="gramEnd"/>
            <w:r w:rsidRPr="00FB38E3">
              <w:rPr>
                <w:rFonts w:cstheme="minorHAnsi"/>
              </w:rPr>
              <w:t xml:space="preserve"> on religious grounds, may request alternative arrangements for mid-term and final examinations by submitting a request to AES by the stated deadlines. Instructors shall provide the examinations for students who are </w:t>
            </w:r>
            <w:proofErr w:type="gramStart"/>
            <w:r w:rsidRPr="00FB38E3">
              <w:rPr>
                <w:rFonts w:cstheme="minorHAnsi"/>
              </w:rPr>
              <w:t>being accommodated</w:t>
            </w:r>
            <w:proofErr w:type="gramEnd"/>
            <w:r w:rsidRPr="00FB38E3">
              <w:rPr>
                <w:rFonts w:cstheme="minorHAnsi"/>
              </w:rPr>
              <w:t xml:space="preserve"> by the deadlines established by AES.</w:t>
            </w:r>
            <w:r w:rsidR="008125C5">
              <w:rPr>
                <w:rFonts w:cstheme="minorHAnsi"/>
              </w:rPr>
              <w:t xml:space="preserve"> </w:t>
            </w:r>
            <w:r w:rsidRPr="00FB38E3">
              <w:rPr>
                <w:rFonts w:cstheme="minorHAnsi"/>
              </w:rPr>
              <w:br/>
              <w:t> </w:t>
            </w:r>
            <w:r w:rsidRPr="00FB38E3">
              <w:rPr>
                <w:rFonts w:cstheme="minorHAnsi"/>
              </w:rPr>
              <w:br/>
              <w:t xml:space="preserve">For more information or advice, visit </w:t>
            </w:r>
            <w:hyperlink r:id="rId34" w:tgtFrame="_blank" w:history="1">
              <w:r w:rsidRPr="00FB38E3">
                <w:rPr>
                  <w:rStyle w:val="Hyperlink"/>
                  <w:rFonts w:cstheme="minorHAnsi"/>
                </w:rPr>
                <w:t>https://students.usask.ca/health/centres/access-equity-services.php</w:t>
              </w:r>
            </w:hyperlink>
            <w:r w:rsidRPr="00FB38E3">
              <w:rPr>
                <w:rFonts w:cstheme="minorHAnsi"/>
              </w:rPr>
              <w:t xml:space="preserve">, or contact AES at 306-966-7273 (Voice/TTY 1-306-966-7276) or email </w:t>
            </w:r>
            <w:hyperlink r:id="rId35" w:tgtFrame="_blank" w:history="1">
              <w:r w:rsidRPr="00FB38E3">
                <w:rPr>
                  <w:rStyle w:val="Hyperlink"/>
                  <w:rFonts w:cstheme="minorHAnsi"/>
                </w:rPr>
                <w:t>aes@usask.ca</w:t>
              </w:r>
            </w:hyperlink>
            <w:r w:rsidRPr="00FB38E3">
              <w:rPr>
                <w:rFonts w:cstheme="minorHAnsi"/>
              </w:rPr>
              <w:t>. </w:t>
            </w:r>
          </w:p>
          <w:p w14:paraId="55402DEF" w14:textId="3B6CC183" w:rsidR="000C1E1C" w:rsidRPr="004B69F6" w:rsidRDefault="000C1E1C" w:rsidP="004B69F6">
            <w:pPr>
              <w:spacing w:after="80"/>
              <w:rPr>
                <w:rStyle w:val="normaltextrun"/>
                <w:rFonts w:cstheme="minorHAnsi"/>
              </w:rPr>
            </w:pPr>
            <w:r w:rsidRPr="00FB38E3">
              <w:rPr>
                <w:rStyle w:val="normaltextrun"/>
                <w:rFonts w:cstheme="minorHAnsi"/>
                <w:b/>
                <w:bCs/>
                <w:i/>
                <w:iCs/>
                <w:sz w:val="24"/>
                <w:szCs w:val="24"/>
              </w:rPr>
              <w:t>Financial Support </w:t>
            </w:r>
          </w:p>
          <w:p w14:paraId="3492A419" w14:textId="39216979" w:rsidR="004C2982" w:rsidRPr="00FB38E3" w:rsidRDefault="004C2982" w:rsidP="004B69F6">
            <w:pPr>
              <w:spacing w:after="240"/>
              <w:rPr>
                <w:rFonts w:cstheme="minorHAnsi"/>
                <w:color w:val="242424"/>
              </w:rPr>
            </w:pPr>
            <w:r w:rsidRPr="00FB38E3">
              <w:rPr>
                <w:rFonts w:cstheme="minorHAnsi"/>
              </w:rPr>
              <w:t xml:space="preserve">Any student who faces unexpected challenges securing their food or housing and believes this may affect their performance in the course is urged to contact Student Central </w:t>
            </w:r>
            <w:hyperlink r:id="rId36" w:tgtFrame="_blank" w:history="1">
              <w:r w:rsidRPr="00FB38E3">
                <w:rPr>
                  <w:rStyle w:val="Hyperlink"/>
                  <w:rFonts w:cstheme="minorHAnsi"/>
                </w:rPr>
                <w:t>https://students.usask.ca/student-central.php</w:t>
              </w:r>
            </w:hyperlink>
            <w:r w:rsidRPr="00FB38E3">
              <w:rPr>
                <w:rFonts w:cstheme="minorHAnsi"/>
              </w:rPr>
              <w:t>.</w:t>
            </w:r>
          </w:p>
          <w:p w14:paraId="78AE1B03" w14:textId="77777777" w:rsidR="004C2982" w:rsidRPr="00A30302" w:rsidRDefault="004C2982" w:rsidP="004B69F6">
            <w:pPr>
              <w:pStyle w:val="Heading2"/>
              <w:spacing w:before="120" w:after="80"/>
              <w:rPr>
                <w:rStyle w:val="normaltextrun"/>
                <w:rFonts w:asciiTheme="minorHAnsi" w:hAnsiTheme="minorHAnsi" w:cstheme="minorHAnsi"/>
                <w:b/>
                <w:bCs/>
                <w:i/>
                <w:iCs/>
                <w:color w:val="auto"/>
                <w:sz w:val="24"/>
                <w:szCs w:val="24"/>
              </w:rPr>
            </w:pPr>
            <w:r w:rsidRPr="00A30302">
              <w:rPr>
                <w:rStyle w:val="normaltextrun"/>
                <w:rFonts w:asciiTheme="minorHAnsi" w:hAnsiTheme="minorHAnsi" w:cstheme="minorHAnsi"/>
                <w:b/>
                <w:bCs/>
                <w:i/>
                <w:iCs/>
                <w:color w:val="auto"/>
                <w:sz w:val="24"/>
                <w:szCs w:val="24"/>
              </w:rPr>
              <w:t>Gordon Oakes Red Bear Student Centre</w:t>
            </w:r>
          </w:p>
          <w:p w14:paraId="07F74B2C" w14:textId="77777777" w:rsidR="00D44206" w:rsidRDefault="004C2982" w:rsidP="00FB38E3">
            <w:r w:rsidRPr="00FB38E3">
              <w:rPr>
                <w:rFonts w:cstheme="minorHAnsi"/>
              </w:rPr>
              <w:t>The Gordon Oakes Red Bear Student Centre) is dedicated to supporting Indigenous student academic and personal success. The Centre offers personal, social, cultural and some academic supports to Métis, First Nations, and Inuit students.</w:t>
            </w:r>
            <w:r w:rsidR="008125C5">
              <w:rPr>
                <w:rFonts w:cstheme="minorHAnsi"/>
              </w:rPr>
              <w:t xml:space="preserve"> </w:t>
            </w:r>
            <w:r w:rsidRPr="00FB38E3">
              <w:rPr>
                <w:rFonts w:cstheme="minorHAnsi"/>
              </w:rPr>
              <w:t xml:space="preserve">The Centre is an intercultural gathering space that brings Indigenous and non-Indigenous students together to learn from, with and about one another in a respectful, inclusive, and safe environment. Visit </w:t>
            </w:r>
            <w:hyperlink r:id="rId37" w:history="1">
              <w:r w:rsidRPr="00FB38E3">
                <w:rPr>
                  <w:rStyle w:val="Hyperlink"/>
                  <w:rFonts w:cstheme="minorHAnsi"/>
                </w:rPr>
                <w:t>https://students.usask.ca/indigenous/index.php</w:t>
              </w:r>
            </w:hyperlink>
            <w:r w:rsidRPr="00FB38E3">
              <w:rPr>
                <w:rFonts w:cstheme="minorHAnsi"/>
              </w:rPr>
              <w:t xml:space="preserve"> or students are encouraged to visit the ASC’s website </w:t>
            </w:r>
            <w:hyperlink r:id="rId38" w:history="1">
              <w:r w:rsidRPr="00FB38E3">
                <w:rPr>
                  <w:rStyle w:val="Hyperlink"/>
                  <w:rFonts w:cstheme="minorHAnsi"/>
                </w:rPr>
                <w:t>https://students.usask.ca/indigenous/gorbsc.php</w:t>
              </w:r>
            </w:hyperlink>
          </w:p>
          <w:p w14:paraId="1791F99E" w14:textId="77777777" w:rsidR="004B69F6" w:rsidRDefault="004B69F6" w:rsidP="00FB38E3"/>
          <w:p w14:paraId="0BBF2E8A" w14:textId="6A41FDCC" w:rsidR="004B69F6" w:rsidRPr="00FB38E3" w:rsidRDefault="004B69F6" w:rsidP="00FB38E3">
            <w:pPr>
              <w:rPr>
                <w:rFonts w:cstheme="minorHAnsi"/>
              </w:rPr>
            </w:pPr>
          </w:p>
        </w:tc>
      </w:tr>
      <w:tr w:rsidR="00B8252D" w:rsidRPr="00FB38E3" w14:paraId="4276C1E5" w14:textId="77777777" w:rsidTr="00B8252D">
        <w:trPr>
          <w:trHeight w:val="350"/>
        </w:trPr>
        <w:tc>
          <w:tcPr>
            <w:tcW w:w="9350" w:type="dxa"/>
            <w:shd w:val="clear" w:color="auto" w:fill="808080" w:themeFill="background1" w:themeFillShade="80"/>
          </w:tcPr>
          <w:p w14:paraId="4B66D143" w14:textId="0D6AA528" w:rsidR="00B8252D" w:rsidRPr="00FB38E3" w:rsidRDefault="00B8252D" w:rsidP="00736230">
            <w:pPr>
              <w:pStyle w:val="NormalWeb"/>
              <w:jc w:val="center"/>
              <w:rPr>
                <w:rFonts w:asciiTheme="minorHAnsi" w:hAnsiTheme="minorHAnsi" w:cstheme="minorHAnsi"/>
                <w:b/>
                <w:bCs/>
                <w:color w:val="FFFFFF" w:themeColor="background1"/>
                <w:sz w:val="22"/>
                <w:szCs w:val="22"/>
              </w:rPr>
            </w:pPr>
            <w:r w:rsidRPr="00FB38E3">
              <w:rPr>
                <w:rFonts w:asciiTheme="minorHAnsi" w:hAnsiTheme="minorHAnsi" w:cstheme="minorHAnsi"/>
                <w:b/>
                <w:bCs/>
                <w:color w:val="FFFFFF" w:themeColor="background1"/>
                <w:sz w:val="22"/>
                <w:szCs w:val="22"/>
              </w:rPr>
              <w:lastRenderedPageBreak/>
              <w:t>Other syllabus information</w:t>
            </w:r>
          </w:p>
        </w:tc>
      </w:tr>
      <w:tr w:rsidR="00B8252D" w:rsidRPr="00FB38E3" w14:paraId="50EC8F04" w14:textId="77777777" w:rsidTr="00B8252D">
        <w:trPr>
          <w:trHeight w:val="350"/>
        </w:trPr>
        <w:tc>
          <w:tcPr>
            <w:tcW w:w="9350" w:type="dxa"/>
          </w:tcPr>
          <w:p w14:paraId="19BBB3C7" w14:textId="58EBDB9D" w:rsidR="00B8252D" w:rsidRPr="00FB38E3" w:rsidRDefault="00B8252D" w:rsidP="004B69F6">
            <w:pPr>
              <w:pStyle w:val="NormalWeb"/>
              <w:rPr>
                <w:rFonts w:asciiTheme="minorHAnsi" w:hAnsiTheme="minorHAnsi" w:cstheme="minorHAnsi"/>
                <w:color w:val="000000"/>
                <w:sz w:val="22"/>
                <w:szCs w:val="22"/>
              </w:rPr>
            </w:pPr>
            <w:r w:rsidRPr="004B69F6">
              <w:rPr>
                <w:rFonts w:asciiTheme="minorHAnsi" w:hAnsiTheme="minorHAnsi" w:cstheme="minorHAnsi"/>
                <w:b/>
                <w:bCs/>
                <w:color w:val="000000"/>
                <w:sz w:val="22"/>
                <w:szCs w:val="22"/>
              </w:rPr>
              <w:t>Instructors may use this</w:t>
            </w:r>
            <w:r w:rsidR="00736230" w:rsidRPr="004B69F6">
              <w:rPr>
                <w:rFonts w:asciiTheme="minorHAnsi" w:hAnsiTheme="minorHAnsi" w:cstheme="minorHAnsi"/>
                <w:b/>
                <w:bCs/>
                <w:color w:val="000000"/>
                <w:sz w:val="22"/>
                <w:szCs w:val="22"/>
              </w:rPr>
              <w:t xml:space="preserve"> space to add any other information they wish to have included in the syllabus:</w:t>
            </w:r>
          </w:p>
        </w:tc>
      </w:tr>
      <w:tr w:rsidR="004B69F6" w:rsidRPr="00FB38E3" w14:paraId="6B1B256A" w14:textId="77777777" w:rsidTr="00B8252D">
        <w:trPr>
          <w:trHeight w:val="350"/>
        </w:trPr>
        <w:tc>
          <w:tcPr>
            <w:tcW w:w="9350" w:type="dxa"/>
          </w:tcPr>
          <w:p w14:paraId="7A776E96" w14:textId="77777777" w:rsidR="004B69F6" w:rsidRDefault="004B69F6" w:rsidP="004B69F6">
            <w:pPr>
              <w:pStyle w:val="NormalWeb"/>
              <w:rPr>
                <w:rFonts w:asciiTheme="minorHAnsi" w:hAnsiTheme="minorHAnsi" w:cstheme="minorHAnsi"/>
                <w:b/>
                <w:bCs/>
                <w:color w:val="000000"/>
                <w:sz w:val="22"/>
                <w:szCs w:val="22"/>
              </w:rPr>
            </w:pPr>
          </w:p>
          <w:p w14:paraId="1D64F98E" w14:textId="77777777" w:rsidR="004B69F6" w:rsidRDefault="004B69F6" w:rsidP="004B69F6">
            <w:pPr>
              <w:pStyle w:val="NormalWeb"/>
              <w:rPr>
                <w:rFonts w:asciiTheme="minorHAnsi" w:hAnsiTheme="minorHAnsi" w:cstheme="minorHAnsi"/>
                <w:b/>
                <w:bCs/>
                <w:color w:val="000000"/>
                <w:sz w:val="22"/>
                <w:szCs w:val="22"/>
              </w:rPr>
            </w:pPr>
          </w:p>
          <w:p w14:paraId="697AFF56" w14:textId="77777777" w:rsidR="004B69F6" w:rsidRDefault="004B69F6" w:rsidP="004B69F6">
            <w:pPr>
              <w:pStyle w:val="NormalWeb"/>
              <w:rPr>
                <w:rFonts w:asciiTheme="minorHAnsi" w:hAnsiTheme="minorHAnsi" w:cstheme="minorHAnsi"/>
                <w:b/>
                <w:bCs/>
                <w:color w:val="000000"/>
                <w:sz w:val="22"/>
                <w:szCs w:val="22"/>
              </w:rPr>
            </w:pPr>
          </w:p>
          <w:p w14:paraId="3809CD70" w14:textId="77777777" w:rsidR="004B69F6" w:rsidRPr="004B69F6" w:rsidRDefault="004B69F6" w:rsidP="004B69F6">
            <w:pPr>
              <w:pStyle w:val="NormalWeb"/>
              <w:rPr>
                <w:rFonts w:asciiTheme="minorHAnsi" w:hAnsiTheme="minorHAnsi" w:cstheme="minorHAnsi"/>
                <w:b/>
                <w:bCs/>
                <w:color w:val="000000"/>
                <w:sz w:val="22"/>
                <w:szCs w:val="22"/>
              </w:rPr>
            </w:pPr>
          </w:p>
        </w:tc>
      </w:tr>
      <w:tr w:rsidR="00442481" w:rsidRPr="00FB38E3" w14:paraId="69C0F7EC" w14:textId="77777777" w:rsidTr="00AC5798">
        <w:trPr>
          <w:trHeight w:val="350"/>
        </w:trPr>
        <w:tc>
          <w:tcPr>
            <w:tcW w:w="9350" w:type="dxa"/>
            <w:shd w:val="clear" w:color="auto" w:fill="808080" w:themeFill="background1" w:themeFillShade="80"/>
          </w:tcPr>
          <w:p w14:paraId="7620F76D" w14:textId="4FC6A95F" w:rsidR="00442481" w:rsidRPr="00FB38E3" w:rsidRDefault="000F3511" w:rsidP="000F3511">
            <w:pPr>
              <w:pStyle w:val="NormalWeb"/>
              <w:jc w:val="center"/>
              <w:rPr>
                <w:rFonts w:asciiTheme="minorHAnsi" w:hAnsiTheme="minorHAnsi" w:cstheme="minorHAnsi"/>
                <w:b/>
                <w:bCs/>
                <w:color w:val="FFFFFF" w:themeColor="background1"/>
                <w:sz w:val="22"/>
                <w:szCs w:val="22"/>
                <w:highlight w:val="lightGray"/>
              </w:rPr>
            </w:pPr>
            <w:r w:rsidRPr="00FB38E3">
              <w:rPr>
                <w:rFonts w:asciiTheme="minorHAnsi" w:hAnsiTheme="minorHAnsi" w:cstheme="minorHAnsi"/>
                <w:b/>
                <w:bCs/>
                <w:color w:val="FFFFFF" w:themeColor="background1"/>
                <w:sz w:val="22"/>
                <w:szCs w:val="22"/>
              </w:rPr>
              <w:t>Form Submission</w:t>
            </w:r>
          </w:p>
        </w:tc>
      </w:tr>
      <w:tr w:rsidR="000F3511" w:rsidRPr="00FB38E3" w14:paraId="51400A80" w14:textId="77777777" w:rsidTr="00415797">
        <w:trPr>
          <w:trHeight w:val="350"/>
        </w:trPr>
        <w:tc>
          <w:tcPr>
            <w:tcW w:w="9350" w:type="dxa"/>
          </w:tcPr>
          <w:p w14:paraId="5A21427B" w14:textId="5A6333CD" w:rsidR="00415797" w:rsidRPr="00FB38E3" w:rsidRDefault="00904936" w:rsidP="007E6CB5">
            <w:pPr>
              <w:pStyle w:val="NormalWeb"/>
              <w:rPr>
                <w:rFonts w:asciiTheme="minorHAnsi" w:hAnsiTheme="minorHAnsi" w:cstheme="minorHAnsi"/>
              </w:rPr>
            </w:pPr>
            <w:r w:rsidRPr="00FB38E3">
              <w:rPr>
                <w:rFonts w:asciiTheme="minorHAnsi" w:hAnsiTheme="minorHAnsi" w:cstheme="minorHAnsi"/>
              </w:rPr>
              <w:t>All</w:t>
            </w:r>
            <w:r w:rsidR="007E6CB5" w:rsidRPr="00FB38E3">
              <w:rPr>
                <w:rFonts w:asciiTheme="minorHAnsi" w:hAnsiTheme="minorHAnsi" w:cstheme="minorHAnsi"/>
              </w:rPr>
              <w:t xml:space="preserve"> brackets and light grey highlightin</w:t>
            </w:r>
            <w:r w:rsidRPr="00FB38E3">
              <w:rPr>
                <w:rFonts w:asciiTheme="minorHAnsi" w:hAnsiTheme="minorHAnsi" w:cstheme="minorHAnsi"/>
              </w:rPr>
              <w:t>g should be remove</w:t>
            </w:r>
            <w:r w:rsidR="00076807" w:rsidRPr="00FB38E3">
              <w:rPr>
                <w:rFonts w:asciiTheme="minorHAnsi" w:hAnsiTheme="minorHAnsi" w:cstheme="minorHAnsi"/>
              </w:rPr>
              <w:t>d before the form is submitted.</w:t>
            </w:r>
          </w:p>
          <w:p w14:paraId="613F3779" w14:textId="720D52F5" w:rsidR="007E6CB5" w:rsidRPr="00FB38E3" w:rsidRDefault="002E0B88" w:rsidP="009F4AB4">
            <w:pPr>
              <w:pStyle w:val="NormalWeb"/>
              <w:spacing w:after="240" w:afterAutospacing="0"/>
              <w:jc w:val="center"/>
              <w:rPr>
                <w:rFonts w:asciiTheme="minorHAnsi" w:hAnsiTheme="minorHAnsi" w:cstheme="minorHAnsi"/>
                <w:i/>
                <w:iCs/>
              </w:rPr>
            </w:pPr>
            <w:r w:rsidRPr="00FB38E3">
              <w:rPr>
                <w:rFonts w:asciiTheme="minorHAnsi" w:hAnsiTheme="minorHAnsi" w:cstheme="minorHAnsi"/>
                <w:i/>
                <w:iCs/>
              </w:rPr>
              <w:t>Once</w:t>
            </w:r>
            <w:r w:rsidR="00FB38E3">
              <w:rPr>
                <w:rFonts w:asciiTheme="minorHAnsi" w:hAnsiTheme="minorHAnsi" w:cstheme="minorHAnsi"/>
                <w:i/>
                <w:iCs/>
              </w:rPr>
              <w:t xml:space="preserve"> the</w:t>
            </w:r>
            <w:r w:rsidR="007B0C0D" w:rsidRPr="00FB38E3">
              <w:rPr>
                <w:rFonts w:asciiTheme="minorHAnsi" w:hAnsiTheme="minorHAnsi" w:cstheme="minorHAnsi"/>
                <w:i/>
                <w:iCs/>
              </w:rPr>
              <w:t xml:space="preserve"> instructor</w:t>
            </w:r>
            <w:r w:rsidRPr="00FB38E3">
              <w:rPr>
                <w:rFonts w:asciiTheme="minorHAnsi" w:hAnsiTheme="minorHAnsi" w:cstheme="minorHAnsi"/>
                <w:i/>
                <w:iCs/>
              </w:rPr>
              <w:t xml:space="preserve"> has filled out this part of the form, </w:t>
            </w:r>
            <w:r w:rsidR="00FB38E3">
              <w:rPr>
                <w:rFonts w:asciiTheme="minorHAnsi" w:hAnsiTheme="minorHAnsi" w:cstheme="minorHAnsi"/>
                <w:i/>
                <w:iCs/>
              </w:rPr>
              <w:t>please</w:t>
            </w:r>
            <w:r w:rsidR="007B0C0D" w:rsidRPr="00FB38E3">
              <w:rPr>
                <w:rFonts w:asciiTheme="minorHAnsi" w:hAnsiTheme="minorHAnsi" w:cstheme="minorHAnsi"/>
                <w:i/>
                <w:iCs/>
              </w:rPr>
              <w:t xml:space="preserve"> </w:t>
            </w:r>
            <w:r w:rsidRPr="00FB38E3">
              <w:rPr>
                <w:rFonts w:asciiTheme="minorHAnsi" w:hAnsiTheme="minorHAnsi" w:cstheme="minorHAnsi"/>
                <w:i/>
                <w:iCs/>
              </w:rPr>
              <w:t xml:space="preserve">email this entire document </w:t>
            </w:r>
            <w:r w:rsidR="00FB38E3">
              <w:rPr>
                <w:rFonts w:asciiTheme="minorHAnsi" w:hAnsiTheme="minorHAnsi" w:cstheme="minorHAnsi"/>
                <w:i/>
                <w:iCs/>
              </w:rPr>
              <w:t xml:space="preserve">back </w:t>
            </w:r>
            <w:r w:rsidR="00306EBA" w:rsidRPr="00FB38E3">
              <w:rPr>
                <w:rFonts w:asciiTheme="minorHAnsi" w:hAnsiTheme="minorHAnsi" w:cstheme="minorHAnsi"/>
                <w:i/>
                <w:iCs/>
              </w:rPr>
              <w:t>to the student</w:t>
            </w:r>
            <w:r w:rsidR="00592725" w:rsidRPr="00FB38E3">
              <w:rPr>
                <w:rFonts w:asciiTheme="minorHAnsi" w:hAnsiTheme="minorHAnsi" w:cstheme="minorHAnsi"/>
                <w:i/>
                <w:iCs/>
              </w:rPr>
              <w:t xml:space="preserve">. The student </w:t>
            </w:r>
            <w:r w:rsidR="00CB143F" w:rsidRPr="00FB38E3">
              <w:rPr>
                <w:rFonts w:asciiTheme="minorHAnsi" w:hAnsiTheme="minorHAnsi" w:cstheme="minorHAnsi"/>
                <w:i/>
                <w:iCs/>
              </w:rPr>
              <w:t xml:space="preserve">should </w:t>
            </w:r>
            <w:r w:rsidR="00FB38E3">
              <w:rPr>
                <w:rFonts w:asciiTheme="minorHAnsi" w:hAnsiTheme="minorHAnsi" w:cstheme="minorHAnsi"/>
                <w:i/>
                <w:iCs/>
              </w:rPr>
              <w:t>review it</w:t>
            </w:r>
            <w:r w:rsidR="00076807" w:rsidRPr="00FB38E3">
              <w:rPr>
                <w:rFonts w:asciiTheme="minorHAnsi" w:hAnsiTheme="minorHAnsi" w:cstheme="minorHAnsi"/>
                <w:i/>
                <w:iCs/>
              </w:rPr>
              <w:t xml:space="preserve"> and bring up any questions or concerns with </w:t>
            </w:r>
            <w:r w:rsidR="00592725" w:rsidRPr="00FB38E3">
              <w:rPr>
                <w:rFonts w:asciiTheme="minorHAnsi" w:hAnsiTheme="minorHAnsi" w:cstheme="minorHAnsi"/>
                <w:i/>
                <w:iCs/>
              </w:rPr>
              <w:t>the instructor</w:t>
            </w:r>
            <w:r w:rsidR="00FB38E3">
              <w:rPr>
                <w:rFonts w:asciiTheme="minorHAnsi" w:hAnsiTheme="minorHAnsi" w:cstheme="minorHAnsi"/>
                <w:i/>
                <w:iCs/>
              </w:rPr>
              <w:t xml:space="preserve"> at that time</w:t>
            </w:r>
            <w:r w:rsidR="00076807" w:rsidRPr="00FB38E3">
              <w:rPr>
                <w:rFonts w:asciiTheme="minorHAnsi" w:hAnsiTheme="minorHAnsi" w:cstheme="minorHAnsi"/>
                <w:i/>
                <w:iCs/>
              </w:rPr>
              <w:t>,</w:t>
            </w:r>
            <w:r w:rsidR="00FB38E3">
              <w:rPr>
                <w:rFonts w:asciiTheme="minorHAnsi" w:hAnsiTheme="minorHAnsi" w:cstheme="minorHAnsi"/>
                <w:i/>
                <w:iCs/>
              </w:rPr>
              <w:t xml:space="preserve"> resolve them,</w:t>
            </w:r>
            <w:r w:rsidR="00076807" w:rsidRPr="00FB38E3">
              <w:rPr>
                <w:rFonts w:asciiTheme="minorHAnsi" w:hAnsiTheme="minorHAnsi" w:cstheme="minorHAnsi"/>
                <w:i/>
                <w:iCs/>
              </w:rPr>
              <w:t xml:space="preserve"> </w:t>
            </w:r>
            <w:r w:rsidR="00CB143F" w:rsidRPr="00FB38E3">
              <w:rPr>
                <w:rFonts w:asciiTheme="minorHAnsi" w:hAnsiTheme="minorHAnsi" w:cstheme="minorHAnsi"/>
                <w:i/>
                <w:iCs/>
              </w:rPr>
              <w:t xml:space="preserve">and then submit </w:t>
            </w:r>
            <w:r w:rsidR="00076807" w:rsidRPr="00FB38E3">
              <w:rPr>
                <w:rFonts w:asciiTheme="minorHAnsi" w:hAnsiTheme="minorHAnsi" w:cstheme="minorHAnsi"/>
                <w:i/>
                <w:iCs/>
              </w:rPr>
              <w:t xml:space="preserve">the </w:t>
            </w:r>
            <w:r w:rsidR="00FB38E3">
              <w:rPr>
                <w:rFonts w:asciiTheme="minorHAnsi" w:hAnsiTheme="minorHAnsi" w:cstheme="minorHAnsi"/>
                <w:i/>
                <w:iCs/>
              </w:rPr>
              <w:t xml:space="preserve">fully completed </w:t>
            </w:r>
            <w:r w:rsidR="00076807" w:rsidRPr="00FB38E3">
              <w:rPr>
                <w:rFonts w:asciiTheme="minorHAnsi" w:hAnsiTheme="minorHAnsi" w:cstheme="minorHAnsi"/>
                <w:i/>
                <w:iCs/>
              </w:rPr>
              <w:t>form</w:t>
            </w:r>
            <w:r w:rsidR="00CB143F" w:rsidRPr="00FB38E3">
              <w:rPr>
                <w:rFonts w:asciiTheme="minorHAnsi" w:hAnsiTheme="minorHAnsi" w:cstheme="minorHAnsi"/>
                <w:i/>
                <w:iCs/>
              </w:rPr>
              <w:t xml:space="preserve"> to </w:t>
            </w:r>
            <w:hyperlink r:id="rId39" w:history="1">
              <w:r w:rsidR="007E6CB5" w:rsidRPr="00FB38E3">
                <w:rPr>
                  <w:rStyle w:val="Hyperlink"/>
                  <w:rFonts w:asciiTheme="minorHAnsi" w:hAnsiTheme="minorHAnsi" w:cstheme="minorHAnsi"/>
                  <w:i/>
                  <w:iCs/>
                </w:rPr>
                <w:t>law.jdstudies@usask.ca</w:t>
              </w:r>
            </w:hyperlink>
            <w:r w:rsidR="00CB143F" w:rsidRPr="00FB38E3">
              <w:rPr>
                <w:rFonts w:asciiTheme="minorHAnsi" w:hAnsiTheme="minorHAnsi" w:cstheme="minorHAnsi"/>
                <w:i/>
                <w:iCs/>
              </w:rPr>
              <w:t xml:space="preserve">, copying </w:t>
            </w:r>
            <w:r w:rsidRPr="00FB38E3">
              <w:rPr>
                <w:rFonts w:asciiTheme="minorHAnsi" w:hAnsiTheme="minorHAnsi" w:cstheme="minorHAnsi"/>
                <w:i/>
                <w:iCs/>
              </w:rPr>
              <w:t>the instructor</w:t>
            </w:r>
            <w:r w:rsidR="00904936" w:rsidRPr="00FB38E3">
              <w:rPr>
                <w:rFonts w:asciiTheme="minorHAnsi" w:hAnsiTheme="minorHAnsi" w:cstheme="minorHAnsi"/>
                <w:i/>
                <w:iCs/>
              </w:rPr>
              <w:t>.</w:t>
            </w:r>
          </w:p>
        </w:tc>
      </w:tr>
    </w:tbl>
    <w:p w14:paraId="54C1F07E" w14:textId="77777777" w:rsidR="00AA0A8D" w:rsidRPr="00FB38E3" w:rsidRDefault="00AA0A8D" w:rsidP="00AA0A8D">
      <w:pPr>
        <w:spacing w:after="60"/>
        <w:rPr>
          <w:rFonts w:cstheme="minorHAnsi"/>
        </w:rPr>
      </w:pPr>
    </w:p>
    <w:sectPr w:rsidR="00AA0A8D" w:rsidRPr="00FB38E3" w:rsidSect="00F023D0">
      <w:headerReference w:type="first" r:id="rId40"/>
      <w:foot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E2FB" w14:textId="77777777" w:rsidR="005C40E6" w:rsidRDefault="005C40E6" w:rsidP="00B01151">
      <w:pPr>
        <w:spacing w:after="0" w:line="240" w:lineRule="auto"/>
      </w:pPr>
      <w:r>
        <w:separator/>
      </w:r>
    </w:p>
  </w:endnote>
  <w:endnote w:type="continuationSeparator" w:id="0">
    <w:p w14:paraId="74492BE4" w14:textId="77777777" w:rsidR="005C40E6" w:rsidRDefault="005C40E6" w:rsidP="00B01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111768"/>
      <w:docPartObj>
        <w:docPartGallery w:val="Page Numbers (Bottom of Page)"/>
        <w:docPartUnique/>
      </w:docPartObj>
    </w:sdtPr>
    <w:sdtEndPr>
      <w:rPr>
        <w:noProof/>
      </w:rPr>
    </w:sdtEndPr>
    <w:sdtContent>
      <w:p w14:paraId="00AB2BCC" w14:textId="1D4BDB48" w:rsidR="000E7B5C" w:rsidRDefault="009B509D">
        <w:pPr>
          <w:pStyle w:val="Footer"/>
          <w:jc w:val="right"/>
          <w:rPr>
            <w:noProof/>
          </w:rPr>
        </w:pPr>
        <w:r>
          <w:fldChar w:fldCharType="begin"/>
        </w:r>
        <w:r>
          <w:instrText xml:space="preserve"> PAGE   \* MERGEFORMAT </w:instrText>
        </w:r>
        <w:r>
          <w:fldChar w:fldCharType="separate"/>
        </w:r>
        <w:r w:rsidR="00740B71">
          <w:rPr>
            <w:noProof/>
          </w:rPr>
          <w:t>1</w:t>
        </w:r>
        <w:r>
          <w:rPr>
            <w:noProof/>
          </w:rPr>
          <w:fldChar w:fldCharType="end"/>
        </w:r>
      </w:p>
      <w:p w14:paraId="40853E77" w14:textId="77777777" w:rsidR="000E7B5C" w:rsidRDefault="000E7B5C">
        <w:pPr>
          <w:pStyle w:val="Footer"/>
          <w:jc w:val="right"/>
          <w:rPr>
            <w:noProof/>
          </w:rPr>
        </w:pPr>
      </w:p>
      <w:p w14:paraId="37672CAC" w14:textId="74B28BD4" w:rsidR="009B509D" w:rsidRDefault="00000000">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9CBA" w14:textId="77777777" w:rsidR="005C40E6" w:rsidRDefault="005C40E6" w:rsidP="00B01151">
      <w:pPr>
        <w:spacing w:after="0" w:line="240" w:lineRule="auto"/>
      </w:pPr>
      <w:r>
        <w:separator/>
      </w:r>
    </w:p>
  </w:footnote>
  <w:footnote w:type="continuationSeparator" w:id="0">
    <w:p w14:paraId="430DE37D" w14:textId="77777777" w:rsidR="005C40E6" w:rsidRDefault="005C40E6" w:rsidP="00B01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C711" w14:textId="7EC17617" w:rsidR="009B509D" w:rsidRDefault="009B509D">
    <w:pPr>
      <w:pStyle w:val="Header"/>
    </w:pPr>
  </w:p>
  <w:p w14:paraId="650E5A57" w14:textId="633AA32A" w:rsidR="00737ECA" w:rsidRDefault="000E7B5C" w:rsidP="00737ECA">
    <w:pPr>
      <w:jc w:val="right"/>
    </w:pPr>
    <w:r>
      <w:t>LAW IDR</w:t>
    </w:r>
    <w:r w:rsidR="00737ECA" w:rsidRPr="00BB0D24">
      <w:t xml:space="preserve"> FAQs AND PROPOSAL FORM</w:t>
    </w:r>
  </w:p>
  <w:p w14:paraId="663D7BBD" w14:textId="18C4D059" w:rsidR="009B509D" w:rsidRDefault="00740B71" w:rsidP="001D1972">
    <w:pPr>
      <w:pStyle w:val="Footer"/>
      <w:jc w:val="right"/>
    </w:pPr>
    <w:r>
      <w:t xml:space="preserve">Last updated: </w:t>
    </w:r>
    <w:r w:rsidR="00ED621B">
      <w:t xml:space="preserve">June </w:t>
    </w:r>
    <w:r w:rsidR="00C06196">
      <w:t>2</w:t>
    </w:r>
    <w:r w:rsidR="00ED621B">
      <w:t>, 2026</w:t>
    </w:r>
  </w:p>
  <w:p w14:paraId="032107E4" w14:textId="4353AB41" w:rsidR="009B509D" w:rsidRDefault="009B5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C7C"/>
    <w:multiLevelType w:val="hybridMultilevel"/>
    <w:tmpl w:val="7152B1B0"/>
    <w:lvl w:ilvl="0" w:tplc="16F883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87AFB"/>
    <w:multiLevelType w:val="hybridMultilevel"/>
    <w:tmpl w:val="7F5C8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D7BC5"/>
    <w:multiLevelType w:val="hybridMultilevel"/>
    <w:tmpl w:val="C562F310"/>
    <w:lvl w:ilvl="0" w:tplc="57D01870">
      <w:start w:val="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656EED"/>
    <w:multiLevelType w:val="hybridMultilevel"/>
    <w:tmpl w:val="C9BA9056"/>
    <w:lvl w:ilvl="0" w:tplc="B3DECC3A">
      <w:start w:val="1"/>
      <w:numFmt w:val="upperRoman"/>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47397"/>
    <w:multiLevelType w:val="hybridMultilevel"/>
    <w:tmpl w:val="F7E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F7261"/>
    <w:multiLevelType w:val="hybridMultilevel"/>
    <w:tmpl w:val="14EE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229D3"/>
    <w:multiLevelType w:val="hybridMultilevel"/>
    <w:tmpl w:val="A8B24FA4"/>
    <w:lvl w:ilvl="0" w:tplc="8FE6F62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063F7"/>
    <w:multiLevelType w:val="hybridMultilevel"/>
    <w:tmpl w:val="7EAAD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D42B9"/>
    <w:multiLevelType w:val="hybridMultilevel"/>
    <w:tmpl w:val="D4B6E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47C19"/>
    <w:multiLevelType w:val="hybridMultilevel"/>
    <w:tmpl w:val="D1C0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67E16"/>
    <w:multiLevelType w:val="hybridMultilevel"/>
    <w:tmpl w:val="D4C2CE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E3BF5"/>
    <w:multiLevelType w:val="hybridMultilevel"/>
    <w:tmpl w:val="E270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07020"/>
    <w:multiLevelType w:val="hybridMultilevel"/>
    <w:tmpl w:val="737E2172"/>
    <w:lvl w:ilvl="0" w:tplc="E1144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52F80"/>
    <w:multiLevelType w:val="hybridMultilevel"/>
    <w:tmpl w:val="D4B6EE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F648C8"/>
    <w:multiLevelType w:val="hybridMultilevel"/>
    <w:tmpl w:val="EB80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A05C2"/>
    <w:multiLevelType w:val="hybridMultilevel"/>
    <w:tmpl w:val="91F840B4"/>
    <w:lvl w:ilvl="0" w:tplc="384049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B3B46"/>
    <w:multiLevelType w:val="hybridMultilevel"/>
    <w:tmpl w:val="4CF4B4BE"/>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6A841189"/>
    <w:multiLevelType w:val="hybridMultilevel"/>
    <w:tmpl w:val="B6B2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44813"/>
    <w:multiLevelType w:val="hybridMultilevel"/>
    <w:tmpl w:val="D4B6EE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3687524">
    <w:abstractNumId w:val="0"/>
  </w:num>
  <w:num w:numId="2" w16cid:durableId="80377045">
    <w:abstractNumId w:val="4"/>
  </w:num>
  <w:num w:numId="3" w16cid:durableId="958027283">
    <w:abstractNumId w:val="17"/>
  </w:num>
  <w:num w:numId="4" w16cid:durableId="1581988473">
    <w:abstractNumId w:val="9"/>
  </w:num>
  <w:num w:numId="5" w16cid:durableId="1924946935">
    <w:abstractNumId w:val="1"/>
  </w:num>
  <w:num w:numId="6" w16cid:durableId="45836124">
    <w:abstractNumId w:val="8"/>
  </w:num>
  <w:num w:numId="7" w16cid:durableId="31199417">
    <w:abstractNumId w:val="13"/>
  </w:num>
  <w:num w:numId="8" w16cid:durableId="211045573">
    <w:abstractNumId w:val="18"/>
  </w:num>
  <w:num w:numId="9" w16cid:durableId="1604611440">
    <w:abstractNumId w:val="3"/>
  </w:num>
  <w:num w:numId="10" w16cid:durableId="1287467919">
    <w:abstractNumId w:val="5"/>
  </w:num>
  <w:num w:numId="11" w16cid:durableId="499542171">
    <w:abstractNumId w:val="7"/>
  </w:num>
  <w:num w:numId="12" w16cid:durableId="738870956">
    <w:abstractNumId w:val="6"/>
  </w:num>
  <w:num w:numId="13" w16cid:durableId="755975173">
    <w:abstractNumId w:val="12"/>
  </w:num>
  <w:num w:numId="14" w16cid:durableId="238058729">
    <w:abstractNumId w:val="15"/>
  </w:num>
  <w:num w:numId="15" w16cid:durableId="706838440">
    <w:abstractNumId w:val="11"/>
  </w:num>
  <w:num w:numId="16" w16cid:durableId="705981567">
    <w:abstractNumId w:val="2"/>
  </w:num>
  <w:num w:numId="17" w16cid:durableId="1349602247">
    <w:abstractNumId w:val="14"/>
  </w:num>
  <w:num w:numId="18" w16cid:durableId="92943686">
    <w:abstractNumId w:val="16"/>
  </w:num>
  <w:num w:numId="19" w16cid:durableId="1033337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51"/>
    <w:rsid w:val="000053E0"/>
    <w:rsid w:val="00007798"/>
    <w:rsid w:val="00011875"/>
    <w:rsid w:val="000348DD"/>
    <w:rsid w:val="00041B35"/>
    <w:rsid w:val="0006341C"/>
    <w:rsid w:val="000657CA"/>
    <w:rsid w:val="0006588B"/>
    <w:rsid w:val="00070C59"/>
    <w:rsid w:val="00071C98"/>
    <w:rsid w:val="000724D3"/>
    <w:rsid w:val="00076807"/>
    <w:rsid w:val="00081C28"/>
    <w:rsid w:val="000828E2"/>
    <w:rsid w:val="000908FE"/>
    <w:rsid w:val="00091881"/>
    <w:rsid w:val="000957AE"/>
    <w:rsid w:val="000B5681"/>
    <w:rsid w:val="000C1E1C"/>
    <w:rsid w:val="000C4C97"/>
    <w:rsid w:val="000D0434"/>
    <w:rsid w:val="000D16B2"/>
    <w:rsid w:val="000D5061"/>
    <w:rsid w:val="000D6578"/>
    <w:rsid w:val="000E7B5C"/>
    <w:rsid w:val="000F0473"/>
    <w:rsid w:val="000F1313"/>
    <w:rsid w:val="000F2688"/>
    <w:rsid w:val="000F3511"/>
    <w:rsid w:val="000F43DD"/>
    <w:rsid w:val="000F66D7"/>
    <w:rsid w:val="000F7729"/>
    <w:rsid w:val="00103376"/>
    <w:rsid w:val="001036B4"/>
    <w:rsid w:val="0011035F"/>
    <w:rsid w:val="00111D4C"/>
    <w:rsid w:val="00113A5D"/>
    <w:rsid w:val="00121CCB"/>
    <w:rsid w:val="00123348"/>
    <w:rsid w:val="00123686"/>
    <w:rsid w:val="001257AF"/>
    <w:rsid w:val="00127A3F"/>
    <w:rsid w:val="00136E47"/>
    <w:rsid w:val="0014170D"/>
    <w:rsid w:val="00143A40"/>
    <w:rsid w:val="0014786C"/>
    <w:rsid w:val="00152790"/>
    <w:rsid w:val="0015511D"/>
    <w:rsid w:val="00157FDC"/>
    <w:rsid w:val="00181B66"/>
    <w:rsid w:val="0018396C"/>
    <w:rsid w:val="001876A4"/>
    <w:rsid w:val="00187E19"/>
    <w:rsid w:val="001A1184"/>
    <w:rsid w:val="001C762E"/>
    <w:rsid w:val="001D1972"/>
    <w:rsid w:val="001D572D"/>
    <w:rsid w:val="001E2340"/>
    <w:rsid w:val="001E4F2B"/>
    <w:rsid w:val="001F02B4"/>
    <w:rsid w:val="001F2AEE"/>
    <w:rsid w:val="001F3374"/>
    <w:rsid w:val="001F7336"/>
    <w:rsid w:val="002111A5"/>
    <w:rsid w:val="002238CA"/>
    <w:rsid w:val="00246A73"/>
    <w:rsid w:val="0024702D"/>
    <w:rsid w:val="002530A6"/>
    <w:rsid w:val="002547A8"/>
    <w:rsid w:val="002548C5"/>
    <w:rsid w:val="002549C7"/>
    <w:rsid w:val="00255201"/>
    <w:rsid w:val="00261292"/>
    <w:rsid w:val="002623EF"/>
    <w:rsid w:val="0026662C"/>
    <w:rsid w:val="00272A16"/>
    <w:rsid w:val="0027540D"/>
    <w:rsid w:val="00275474"/>
    <w:rsid w:val="00285BD5"/>
    <w:rsid w:val="0029306C"/>
    <w:rsid w:val="002945AD"/>
    <w:rsid w:val="002961D5"/>
    <w:rsid w:val="002A5C86"/>
    <w:rsid w:val="002B0671"/>
    <w:rsid w:val="002B260B"/>
    <w:rsid w:val="002B287B"/>
    <w:rsid w:val="002B559A"/>
    <w:rsid w:val="002B6C91"/>
    <w:rsid w:val="002B7CD3"/>
    <w:rsid w:val="002C5307"/>
    <w:rsid w:val="002D3C6D"/>
    <w:rsid w:val="002E0B88"/>
    <w:rsid w:val="002E45C0"/>
    <w:rsid w:val="002F1662"/>
    <w:rsid w:val="002F1A08"/>
    <w:rsid w:val="003027A8"/>
    <w:rsid w:val="00305C66"/>
    <w:rsid w:val="00306EBA"/>
    <w:rsid w:val="00316A78"/>
    <w:rsid w:val="00322AA4"/>
    <w:rsid w:val="00327E3C"/>
    <w:rsid w:val="00336722"/>
    <w:rsid w:val="00342217"/>
    <w:rsid w:val="00343196"/>
    <w:rsid w:val="00343E29"/>
    <w:rsid w:val="00346548"/>
    <w:rsid w:val="00346A19"/>
    <w:rsid w:val="0034731A"/>
    <w:rsid w:val="00355B5F"/>
    <w:rsid w:val="0036006B"/>
    <w:rsid w:val="0036182B"/>
    <w:rsid w:val="003911D1"/>
    <w:rsid w:val="00393993"/>
    <w:rsid w:val="00395643"/>
    <w:rsid w:val="00396304"/>
    <w:rsid w:val="003A122F"/>
    <w:rsid w:val="003A2A58"/>
    <w:rsid w:val="003A31FE"/>
    <w:rsid w:val="003A7E57"/>
    <w:rsid w:val="003B4AA3"/>
    <w:rsid w:val="003B6269"/>
    <w:rsid w:val="003C0AE6"/>
    <w:rsid w:val="003C0EAF"/>
    <w:rsid w:val="003D4AAC"/>
    <w:rsid w:val="003E2EB5"/>
    <w:rsid w:val="003E539D"/>
    <w:rsid w:val="003E726F"/>
    <w:rsid w:val="003F7922"/>
    <w:rsid w:val="00412013"/>
    <w:rsid w:val="004133C5"/>
    <w:rsid w:val="00415797"/>
    <w:rsid w:val="004222EF"/>
    <w:rsid w:val="00425EC7"/>
    <w:rsid w:val="0042618E"/>
    <w:rsid w:val="00427361"/>
    <w:rsid w:val="00430AD6"/>
    <w:rsid w:val="00433047"/>
    <w:rsid w:val="004372FA"/>
    <w:rsid w:val="00437AAB"/>
    <w:rsid w:val="00442481"/>
    <w:rsid w:val="00442749"/>
    <w:rsid w:val="00443D94"/>
    <w:rsid w:val="00445A73"/>
    <w:rsid w:val="00447753"/>
    <w:rsid w:val="004520CD"/>
    <w:rsid w:val="0046059E"/>
    <w:rsid w:val="0046061E"/>
    <w:rsid w:val="004609E6"/>
    <w:rsid w:val="00466657"/>
    <w:rsid w:val="004764F8"/>
    <w:rsid w:val="004775D6"/>
    <w:rsid w:val="00481A0C"/>
    <w:rsid w:val="004827D8"/>
    <w:rsid w:val="00482D1C"/>
    <w:rsid w:val="00483F3C"/>
    <w:rsid w:val="00495929"/>
    <w:rsid w:val="0049742B"/>
    <w:rsid w:val="004B69F6"/>
    <w:rsid w:val="004B788F"/>
    <w:rsid w:val="004C2982"/>
    <w:rsid w:val="004D6271"/>
    <w:rsid w:val="004E4EE9"/>
    <w:rsid w:val="004F2BFA"/>
    <w:rsid w:val="004F5398"/>
    <w:rsid w:val="00502927"/>
    <w:rsid w:val="00504917"/>
    <w:rsid w:val="005069A5"/>
    <w:rsid w:val="00507461"/>
    <w:rsid w:val="00520C35"/>
    <w:rsid w:val="00522107"/>
    <w:rsid w:val="005339EC"/>
    <w:rsid w:val="00541C3C"/>
    <w:rsid w:val="00554A8B"/>
    <w:rsid w:val="0055644E"/>
    <w:rsid w:val="00560212"/>
    <w:rsid w:val="0056081A"/>
    <w:rsid w:val="00566016"/>
    <w:rsid w:val="00572EF2"/>
    <w:rsid w:val="00583FC9"/>
    <w:rsid w:val="00592725"/>
    <w:rsid w:val="005A1428"/>
    <w:rsid w:val="005A1847"/>
    <w:rsid w:val="005A516A"/>
    <w:rsid w:val="005B15D0"/>
    <w:rsid w:val="005C35C4"/>
    <w:rsid w:val="005C40E6"/>
    <w:rsid w:val="005C60C3"/>
    <w:rsid w:val="005C74A8"/>
    <w:rsid w:val="005D5B0F"/>
    <w:rsid w:val="005E2170"/>
    <w:rsid w:val="005E707C"/>
    <w:rsid w:val="005F5EB1"/>
    <w:rsid w:val="00601731"/>
    <w:rsid w:val="006017AD"/>
    <w:rsid w:val="006041FD"/>
    <w:rsid w:val="00606D58"/>
    <w:rsid w:val="00613D20"/>
    <w:rsid w:val="0061443F"/>
    <w:rsid w:val="00620610"/>
    <w:rsid w:val="00621361"/>
    <w:rsid w:val="00625ACA"/>
    <w:rsid w:val="006261E4"/>
    <w:rsid w:val="006402C3"/>
    <w:rsid w:val="006423E1"/>
    <w:rsid w:val="00651AE5"/>
    <w:rsid w:val="00652722"/>
    <w:rsid w:val="006528EC"/>
    <w:rsid w:val="006665B3"/>
    <w:rsid w:val="00677691"/>
    <w:rsid w:val="006803F1"/>
    <w:rsid w:val="00693DC1"/>
    <w:rsid w:val="00695C07"/>
    <w:rsid w:val="006A65F2"/>
    <w:rsid w:val="006B6BD0"/>
    <w:rsid w:val="006C43A0"/>
    <w:rsid w:val="006D0D8F"/>
    <w:rsid w:val="006D677F"/>
    <w:rsid w:val="006E22FE"/>
    <w:rsid w:val="006F4B44"/>
    <w:rsid w:val="006F6A7B"/>
    <w:rsid w:val="00700165"/>
    <w:rsid w:val="00701F6F"/>
    <w:rsid w:val="00703359"/>
    <w:rsid w:val="00703E31"/>
    <w:rsid w:val="007062FD"/>
    <w:rsid w:val="00720600"/>
    <w:rsid w:val="007237D3"/>
    <w:rsid w:val="007245A2"/>
    <w:rsid w:val="00736230"/>
    <w:rsid w:val="00737ECA"/>
    <w:rsid w:val="00740B71"/>
    <w:rsid w:val="00743304"/>
    <w:rsid w:val="007475AA"/>
    <w:rsid w:val="00747E28"/>
    <w:rsid w:val="007500F7"/>
    <w:rsid w:val="00760EAE"/>
    <w:rsid w:val="00776029"/>
    <w:rsid w:val="00782358"/>
    <w:rsid w:val="00782AFE"/>
    <w:rsid w:val="00783191"/>
    <w:rsid w:val="00787B5F"/>
    <w:rsid w:val="0079282D"/>
    <w:rsid w:val="00792F38"/>
    <w:rsid w:val="00795A58"/>
    <w:rsid w:val="00796F54"/>
    <w:rsid w:val="007A25E3"/>
    <w:rsid w:val="007B0C0D"/>
    <w:rsid w:val="007B1FA9"/>
    <w:rsid w:val="007B645A"/>
    <w:rsid w:val="007B76BF"/>
    <w:rsid w:val="007C5BA7"/>
    <w:rsid w:val="007D6221"/>
    <w:rsid w:val="007E54AA"/>
    <w:rsid w:val="007E6CB5"/>
    <w:rsid w:val="007F1B74"/>
    <w:rsid w:val="007F220D"/>
    <w:rsid w:val="008009CF"/>
    <w:rsid w:val="00801E24"/>
    <w:rsid w:val="008033CE"/>
    <w:rsid w:val="008062AD"/>
    <w:rsid w:val="00807CFF"/>
    <w:rsid w:val="008125C5"/>
    <w:rsid w:val="008146CF"/>
    <w:rsid w:val="00820061"/>
    <w:rsid w:val="00825372"/>
    <w:rsid w:val="0083458C"/>
    <w:rsid w:val="008361FB"/>
    <w:rsid w:val="008422DE"/>
    <w:rsid w:val="008428EC"/>
    <w:rsid w:val="00844345"/>
    <w:rsid w:val="00844A7E"/>
    <w:rsid w:val="008576C8"/>
    <w:rsid w:val="00860C65"/>
    <w:rsid w:val="00866ADD"/>
    <w:rsid w:val="00872DCB"/>
    <w:rsid w:val="00872E4B"/>
    <w:rsid w:val="00875F4D"/>
    <w:rsid w:val="00875FEE"/>
    <w:rsid w:val="0088689F"/>
    <w:rsid w:val="008A0F92"/>
    <w:rsid w:val="008A53D4"/>
    <w:rsid w:val="008B15C0"/>
    <w:rsid w:val="008B34D0"/>
    <w:rsid w:val="008B3D2E"/>
    <w:rsid w:val="008B453F"/>
    <w:rsid w:val="008C4D98"/>
    <w:rsid w:val="008D162F"/>
    <w:rsid w:val="008E0215"/>
    <w:rsid w:val="008E0BE3"/>
    <w:rsid w:val="008E2A71"/>
    <w:rsid w:val="008F7FF2"/>
    <w:rsid w:val="00902A66"/>
    <w:rsid w:val="00904936"/>
    <w:rsid w:val="00907D0D"/>
    <w:rsid w:val="00925A15"/>
    <w:rsid w:val="009318BB"/>
    <w:rsid w:val="009356F1"/>
    <w:rsid w:val="00947235"/>
    <w:rsid w:val="00956E09"/>
    <w:rsid w:val="00957A05"/>
    <w:rsid w:val="00971E51"/>
    <w:rsid w:val="0098093B"/>
    <w:rsid w:val="009853B6"/>
    <w:rsid w:val="00991D11"/>
    <w:rsid w:val="00995C12"/>
    <w:rsid w:val="009A0560"/>
    <w:rsid w:val="009A0D9E"/>
    <w:rsid w:val="009A3EB7"/>
    <w:rsid w:val="009B2AC0"/>
    <w:rsid w:val="009B509D"/>
    <w:rsid w:val="009D621A"/>
    <w:rsid w:val="009E5A14"/>
    <w:rsid w:val="009F280A"/>
    <w:rsid w:val="009F4AB4"/>
    <w:rsid w:val="009F6106"/>
    <w:rsid w:val="00A01872"/>
    <w:rsid w:val="00A04B0F"/>
    <w:rsid w:val="00A174B4"/>
    <w:rsid w:val="00A20E66"/>
    <w:rsid w:val="00A30302"/>
    <w:rsid w:val="00A3387B"/>
    <w:rsid w:val="00A40FE6"/>
    <w:rsid w:val="00A415A9"/>
    <w:rsid w:val="00A43946"/>
    <w:rsid w:val="00A43BA4"/>
    <w:rsid w:val="00A6063B"/>
    <w:rsid w:val="00A611FF"/>
    <w:rsid w:val="00A639CE"/>
    <w:rsid w:val="00A653D1"/>
    <w:rsid w:val="00A70490"/>
    <w:rsid w:val="00A86AD8"/>
    <w:rsid w:val="00A917AC"/>
    <w:rsid w:val="00A96A7D"/>
    <w:rsid w:val="00AA0A8D"/>
    <w:rsid w:val="00AA161B"/>
    <w:rsid w:val="00AA2F3B"/>
    <w:rsid w:val="00AA3A35"/>
    <w:rsid w:val="00AB5BB8"/>
    <w:rsid w:val="00AB64F2"/>
    <w:rsid w:val="00AC5798"/>
    <w:rsid w:val="00AC7A7E"/>
    <w:rsid w:val="00AD5EB1"/>
    <w:rsid w:val="00AD6836"/>
    <w:rsid w:val="00B000D2"/>
    <w:rsid w:val="00B01151"/>
    <w:rsid w:val="00B0591A"/>
    <w:rsid w:val="00B11562"/>
    <w:rsid w:val="00B11A37"/>
    <w:rsid w:val="00B204CE"/>
    <w:rsid w:val="00B256E4"/>
    <w:rsid w:val="00B400DB"/>
    <w:rsid w:val="00B4033C"/>
    <w:rsid w:val="00B40BD5"/>
    <w:rsid w:val="00B45273"/>
    <w:rsid w:val="00B5197B"/>
    <w:rsid w:val="00B62398"/>
    <w:rsid w:val="00B64546"/>
    <w:rsid w:val="00B64FE8"/>
    <w:rsid w:val="00B65A6F"/>
    <w:rsid w:val="00B67224"/>
    <w:rsid w:val="00B7752C"/>
    <w:rsid w:val="00B8252D"/>
    <w:rsid w:val="00B9035E"/>
    <w:rsid w:val="00B91405"/>
    <w:rsid w:val="00BB0D24"/>
    <w:rsid w:val="00BB1464"/>
    <w:rsid w:val="00BB35CF"/>
    <w:rsid w:val="00BC1359"/>
    <w:rsid w:val="00BC2357"/>
    <w:rsid w:val="00BC65B2"/>
    <w:rsid w:val="00BD2215"/>
    <w:rsid w:val="00BD2461"/>
    <w:rsid w:val="00BD5C69"/>
    <w:rsid w:val="00BE5777"/>
    <w:rsid w:val="00BE7D66"/>
    <w:rsid w:val="00BF0082"/>
    <w:rsid w:val="00BF0DBC"/>
    <w:rsid w:val="00BF3643"/>
    <w:rsid w:val="00BF3ACB"/>
    <w:rsid w:val="00BF71E9"/>
    <w:rsid w:val="00C06196"/>
    <w:rsid w:val="00C11AC6"/>
    <w:rsid w:val="00C11F0D"/>
    <w:rsid w:val="00C13A17"/>
    <w:rsid w:val="00C167D4"/>
    <w:rsid w:val="00C2699E"/>
    <w:rsid w:val="00C31789"/>
    <w:rsid w:val="00C32656"/>
    <w:rsid w:val="00C433EF"/>
    <w:rsid w:val="00C43EF6"/>
    <w:rsid w:val="00C45371"/>
    <w:rsid w:val="00C5085D"/>
    <w:rsid w:val="00C52E02"/>
    <w:rsid w:val="00C53501"/>
    <w:rsid w:val="00C54E25"/>
    <w:rsid w:val="00C64D41"/>
    <w:rsid w:val="00C66841"/>
    <w:rsid w:val="00C70085"/>
    <w:rsid w:val="00C865CD"/>
    <w:rsid w:val="00C8793C"/>
    <w:rsid w:val="00C903A7"/>
    <w:rsid w:val="00C93A67"/>
    <w:rsid w:val="00CA261B"/>
    <w:rsid w:val="00CA28AD"/>
    <w:rsid w:val="00CA65B7"/>
    <w:rsid w:val="00CB143F"/>
    <w:rsid w:val="00CB312D"/>
    <w:rsid w:val="00CC5F0F"/>
    <w:rsid w:val="00CC7978"/>
    <w:rsid w:val="00CD12C8"/>
    <w:rsid w:val="00CD142C"/>
    <w:rsid w:val="00CE217A"/>
    <w:rsid w:val="00CE7259"/>
    <w:rsid w:val="00CF1525"/>
    <w:rsid w:val="00CF2DB6"/>
    <w:rsid w:val="00CF4921"/>
    <w:rsid w:val="00D018D9"/>
    <w:rsid w:val="00D10333"/>
    <w:rsid w:val="00D10C3F"/>
    <w:rsid w:val="00D206F4"/>
    <w:rsid w:val="00D2257E"/>
    <w:rsid w:val="00D266F3"/>
    <w:rsid w:val="00D27AE3"/>
    <w:rsid w:val="00D348D4"/>
    <w:rsid w:val="00D36FC1"/>
    <w:rsid w:val="00D40D66"/>
    <w:rsid w:val="00D42183"/>
    <w:rsid w:val="00D44206"/>
    <w:rsid w:val="00D47AA5"/>
    <w:rsid w:val="00D47AF7"/>
    <w:rsid w:val="00D52EB3"/>
    <w:rsid w:val="00D60A4E"/>
    <w:rsid w:val="00D7425C"/>
    <w:rsid w:val="00D768DF"/>
    <w:rsid w:val="00D84EA9"/>
    <w:rsid w:val="00D93DC2"/>
    <w:rsid w:val="00D95982"/>
    <w:rsid w:val="00DA0913"/>
    <w:rsid w:val="00DA0D9A"/>
    <w:rsid w:val="00DA5D19"/>
    <w:rsid w:val="00DC08E2"/>
    <w:rsid w:val="00DC449A"/>
    <w:rsid w:val="00DC56B0"/>
    <w:rsid w:val="00DC6F59"/>
    <w:rsid w:val="00DC7902"/>
    <w:rsid w:val="00DD02B1"/>
    <w:rsid w:val="00DD704A"/>
    <w:rsid w:val="00DE5CA3"/>
    <w:rsid w:val="00DE5E92"/>
    <w:rsid w:val="00DF528C"/>
    <w:rsid w:val="00DF587F"/>
    <w:rsid w:val="00DF6010"/>
    <w:rsid w:val="00DF6103"/>
    <w:rsid w:val="00DF7B0D"/>
    <w:rsid w:val="00E13B3D"/>
    <w:rsid w:val="00E14507"/>
    <w:rsid w:val="00E23629"/>
    <w:rsid w:val="00E26D02"/>
    <w:rsid w:val="00E30881"/>
    <w:rsid w:val="00E37919"/>
    <w:rsid w:val="00E37F05"/>
    <w:rsid w:val="00E4229B"/>
    <w:rsid w:val="00E534B5"/>
    <w:rsid w:val="00E536D1"/>
    <w:rsid w:val="00E56096"/>
    <w:rsid w:val="00E6780A"/>
    <w:rsid w:val="00E7338C"/>
    <w:rsid w:val="00E82B8B"/>
    <w:rsid w:val="00E841B5"/>
    <w:rsid w:val="00E8513D"/>
    <w:rsid w:val="00E85D38"/>
    <w:rsid w:val="00E938CE"/>
    <w:rsid w:val="00E94570"/>
    <w:rsid w:val="00EC146F"/>
    <w:rsid w:val="00EC2CFF"/>
    <w:rsid w:val="00EC6AC5"/>
    <w:rsid w:val="00ED1FD0"/>
    <w:rsid w:val="00ED28EF"/>
    <w:rsid w:val="00ED442E"/>
    <w:rsid w:val="00ED621B"/>
    <w:rsid w:val="00ED6EDD"/>
    <w:rsid w:val="00EE3C81"/>
    <w:rsid w:val="00EF25ED"/>
    <w:rsid w:val="00EF28D4"/>
    <w:rsid w:val="00EF317C"/>
    <w:rsid w:val="00F023D0"/>
    <w:rsid w:val="00F06CB9"/>
    <w:rsid w:val="00F11871"/>
    <w:rsid w:val="00F121A5"/>
    <w:rsid w:val="00F142ED"/>
    <w:rsid w:val="00F21F69"/>
    <w:rsid w:val="00F22D2B"/>
    <w:rsid w:val="00F25BBD"/>
    <w:rsid w:val="00F3281C"/>
    <w:rsid w:val="00F33BDA"/>
    <w:rsid w:val="00F50311"/>
    <w:rsid w:val="00F5205A"/>
    <w:rsid w:val="00F54E4E"/>
    <w:rsid w:val="00F6216A"/>
    <w:rsid w:val="00F6546D"/>
    <w:rsid w:val="00F703A4"/>
    <w:rsid w:val="00F804EA"/>
    <w:rsid w:val="00F82916"/>
    <w:rsid w:val="00F82BE1"/>
    <w:rsid w:val="00F832E7"/>
    <w:rsid w:val="00F84F5A"/>
    <w:rsid w:val="00F8622C"/>
    <w:rsid w:val="00F863E6"/>
    <w:rsid w:val="00FA2D22"/>
    <w:rsid w:val="00FB0E65"/>
    <w:rsid w:val="00FB38E3"/>
    <w:rsid w:val="00FB73AF"/>
    <w:rsid w:val="00FE79FE"/>
    <w:rsid w:val="00FF2D38"/>
    <w:rsid w:val="00FF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B1F5"/>
  <w15:chartTrackingRefBased/>
  <w15:docId w15:val="{CBFD5EC0-BC41-4FC5-B026-C2D4C246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8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4F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151"/>
  </w:style>
  <w:style w:type="paragraph" w:styleId="Footer">
    <w:name w:val="footer"/>
    <w:basedOn w:val="Normal"/>
    <w:link w:val="FooterChar"/>
    <w:uiPriority w:val="99"/>
    <w:unhideWhenUsed/>
    <w:rsid w:val="00B01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151"/>
  </w:style>
  <w:style w:type="table" w:styleId="TableGrid">
    <w:name w:val="Table Grid"/>
    <w:basedOn w:val="TableNormal"/>
    <w:uiPriority w:val="39"/>
    <w:rsid w:val="00B0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0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6B"/>
    <w:rPr>
      <w:rFonts w:ascii="Segoe UI" w:hAnsi="Segoe UI" w:cs="Segoe UI"/>
      <w:sz w:val="18"/>
      <w:szCs w:val="18"/>
    </w:rPr>
  </w:style>
  <w:style w:type="paragraph" w:styleId="ListParagraph">
    <w:name w:val="List Paragraph"/>
    <w:basedOn w:val="Normal"/>
    <w:uiPriority w:val="34"/>
    <w:qFormat/>
    <w:rsid w:val="000F1313"/>
    <w:pPr>
      <w:ind w:left="720"/>
      <w:contextualSpacing/>
    </w:pPr>
  </w:style>
  <w:style w:type="character" w:styleId="Hyperlink">
    <w:name w:val="Hyperlink"/>
    <w:basedOn w:val="DefaultParagraphFont"/>
    <w:uiPriority w:val="99"/>
    <w:unhideWhenUsed/>
    <w:rsid w:val="00DC449A"/>
    <w:rPr>
      <w:color w:val="0563C1" w:themeColor="hyperlink"/>
      <w:u w:val="single"/>
    </w:rPr>
  </w:style>
  <w:style w:type="character" w:customStyle="1" w:styleId="UnresolvedMention1">
    <w:name w:val="Unresolved Mention1"/>
    <w:basedOn w:val="DefaultParagraphFont"/>
    <w:uiPriority w:val="99"/>
    <w:semiHidden/>
    <w:unhideWhenUsed/>
    <w:rsid w:val="00E534B5"/>
    <w:rPr>
      <w:color w:val="605E5C"/>
      <w:shd w:val="clear" w:color="auto" w:fill="E1DFDD"/>
    </w:rPr>
  </w:style>
  <w:style w:type="paragraph" w:styleId="NormalWeb">
    <w:name w:val="Normal (Web)"/>
    <w:basedOn w:val="Normal"/>
    <w:uiPriority w:val="99"/>
    <w:unhideWhenUsed/>
    <w:rsid w:val="00844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1187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336722"/>
    <w:rPr>
      <w:color w:val="954F72" w:themeColor="followedHyperlink"/>
      <w:u w:val="single"/>
    </w:rPr>
  </w:style>
  <w:style w:type="character" w:customStyle="1" w:styleId="Heading2Char">
    <w:name w:val="Heading 2 Char"/>
    <w:basedOn w:val="DefaultParagraphFont"/>
    <w:link w:val="Heading2"/>
    <w:uiPriority w:val="9"/>
    <w:rsid w:val="001E4F2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16A78"/>
    <w:rPr>
      <w:sz w:val="16"/>
      <w:szCs w:val="16"/>
    </w:rPr>
  </w:style>
  <w:style w:type="paragraph" w:styleId="CommentText">
    <w:name w:val="annotation text"/>
    <w:basedOn w:val="Normal"/>
    <w:link w:val="CommentTextChar"/>
    <w:uiPriority w:val="99"/>
    <w:unhideWhenUsed/>
    <w:rsid w:val="00316A78"/>
    <w:pPr>
      <w:spacing w:line="240" w:lineRule="auto"/>
    </w:pPr>
    <w:rPr>
      <w:sz w:val="20"/>
      <w:szCs w:val="20"/>
    </w:rPr>
  </w:style>
  <w:style w:type="character" w:customStyle="1" w:styleId="CommentTextChar">
    <w:name w:val="Comment Text Char"/>
    <w:basedOn w:val="DefaultParagraphFont"/>
    <w:link w:val="CommentText"/>
    <w:uiPriority w:val="99"/>
    <w:rsid w:val="00316A78"/>
    <w:rPr>
      <w:sz w:val="20"/>
      <w:szCs w:val="20"/>
    </w:rPr>
  </w:style>
  <w:style w:type="paragraph" w:styleId="CommentSubject">
    <w:name w:val="annotation subject"/>
    <w:basedOn w:val="CommentText"/>
    <w:next w:val="CommentText"/>
    <w:link w:val="CommentSubjectChar"/>
    <w:uiPriority w:val="99"/>
    <w:semiHidden/>
    <w:unhideWhenUsed/>
    <w:rsid w:val="00316A78"/>
    <w:rPr>
      <w:b/>
      <w:bCs/>
    </w:rPr>
  </w:style>
  <w:style w:type="character" w:customStyle="1" w:styleId="CommentSubjectChar">
    <w:name w:val="Comment Subject Char"/>
    <w:basedOn w:val="CommentTextChar"/>
    <w:link w:val="CommentSubject"/>
    <w:uiPriority w:val="99"/>
    <w:semiHidden/>
    <w:rsid w:val="00316A78"/>
    <w:rPr>
      <w:b/>
      <w:bCs/>
      <w:sz w:val="20"/>
      <w:szCs w:val="20"/>
    </w:rPr>
  </w:style>
  <w:style w:type="paragraph" w:styleId="Revision">
    <w:name w:val="Revision"/>
    <w:hidden/>
    <w:uiPriority w:val="99"/>
    <w:semiHidden/>
    <w:rsid w:val="00316A78"/>
    <w:pPr>
      <w:spacing w:after="0" w:line="240" w:lineRule="auto"/>
    </w:pPr>
  </w:style>
  <w:style w:type="character" w:customStyle="1" w:styleId="UnresolvedMention2">
    <w:name w:val="Unresolved Mention2"/>
    <w:basedOn w:val="DefaultParagraphFont"/>
    <w:uiPriority w:val="99"/>
    <w:semiHidden/>
    <w:unhideWhenUsed/>
    <w:rsid w:val="00796F54"/>
    <w:rPr>
      <w:color w:val="605E5C"/>
      <w:shd w:val="clear" w:color="auto" w:fill="E1DFDD"/>
    </w:rPr>
  </w:style>
  <w:style w:type="character" w:customStyle="1" w:styleId="normaltextrun">
    <w:name w:val="normaltextrun"/>
    <w:basedOn w:val="DefaultParagraphFont"/>
    <w:rsid w:val="004C2982"/>
  </w:style>
  <w:style w:type="character" w:styleId="UnresolvedMention">
    <w:name w:val="Unresolved Mention"/>
    <w:basedOn w:val="DefaultParagraphFont"/>
    <w:uiPriority w:val="99"/>
    <w:semiHidden/>
    <w:unhideWhenUsed/>
    <w:rsid w:val="00782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69249">
      <w:bodyDiv w:val="1"/>
      <w:marLeft w:val="0"/>
      <w:marRight w:val="0"/>
      <w:marTop w:val="0"/>
      <w:marBottom w:val="0"/>
      <w:divBdr>
        <w:top w:val="none" w:sz="0" w:space="0" w:color="auto"/>
        <w:left w:val="none" w:sz="0" w:space="0" w:color="auto"/>
        <w:bottom w:val="none" w:sz="0" w:space="0" w:color="auto"/>
        <w:right w:val="none" w:sz="0" w:space="0" w:color="auto"/>
      </w:divBdr>
    </w:div>
    <w:div w:id="9934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usask.ca/academics/deadlines.php" TargetMode="External"/><Relationship Id="rId18" Type="http://schemas.openxmlformats.org/officeDocument/2006/relationships/hyperlink" Target="https://research.usask.ca/rei/researchers/ethics/human-ethics.php" TargetMode="External"/><Relationship Id="rId26" Type="http://schemas.openxmlformats.org/officeDocument/2006/relationships/hyperlink" Target="https://governance.usask.ca/student-conduct-appeals/academic-misconduct.php" TargetMode="External"/><Relationship Id="rId39" Type="http://schemas.openxmlformats.org/officeDocument/2006/relationships/hyperlink" Target="mailto:law.jdstudies@usask.ca" TargetMode="External"/><Relationship Id="rId21" Type="http://schemas.openxmlformats.org/officeDocument/2006/relationships/hyperlink" Target="https://law.usask.ca/documents/students/jd/grading-guidelines/grading-guidelines-effective-july-1-2016-college-of-law-posted-october-2023.pdf" TargetMode="External"/><Relationship Id="rId34" Type="http://schemas.openxmlformats.org/officeDocument/2006/relationships/hyperlink" Target="https://students.usask.ca/health/centres/access-equity-services.ph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udents.usask.ca/academics/deadlines.php" TargetMode="External"/><Relationship Id="rId20" Type="http://schemas.openxmlformats.org/officeDocument/2006/relationships/hyperlink" Target="mailto:law.jdstudies@usask.ca" TargetMode="External"/><Relationship Id="rId29" Type="http://schemas.openxmlformats.org/officeDocument/2006/relationships/hyperlink" Target="https://library.usask.ca/law/"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cademic-integrity.usask.ca/" TargetMode="External"/><Relationship Id="rId32" Type="http://schemas.openxmlformats.org/officeDocument/2006/relationships/hyperlink" Target="https://law.usask.ca/documents/students/jd/2025-usask-law-academic-regulations.pdf" TargetMode="External"/><Relationship Id="rId37" Type="http://schemas.openxmlformats.org/officeDocument/2006/relationships/hyperlink" Target="https://students.usask.ca/indigenous/index.php"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aw.usask.ca/documents/students/jd/grading-guidelines/grading-guidelines-effective-july-1-2016-college-of-law-posted-october-2023.pdf" TargetMode="External"/><Relationship Id="rId23" Type="http://schemas.openxmlformats.org/officeDocument/2006/relationships/hyperlink" Target="https://students.usask.ca/health/aes/definitions-of-accommodations.php" TargetMode="External"/><Relationship Id="rId28" Type="http://schemas.openxmlformats.org/officeDocument/2006/relationships/hyperlink" Target="https://academic-integrity.usask.ca/students.php" TargetMode="External"/><Relationship Id="rId36" Type="http://schemas.openxmlformats.org/officeDocument/2006/relationships/hyperlink" Target="https://students.usask.ca/student-central.php" TargetMode="External"/><Relationship Id="rId10" Type="http://schemas.openxmlformats.org/officeDocument/2006/relationships/endnotes" Target="endnotes.xml"/><Relationship Id="rId19" Type="http://schemas.openxmlformats.org/officeDocument/2006/relationships/hyperlink" Target="mailto:law.jdstudies@usask.ca" TargetMode="External"/><Relationship Id="rId31" Type="http://schemas.openxmlformats.org/officeDocument/2006/relationships/hyperlink" Target="https://law.usask.ca/students/academic-regulations-approved-may-fc-effective-july-1-2019-edited-august-30-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usask.ca/people/allfaculty-list.php" TargetMode="External"/><Relationship Id="rId22" Type="http://schemas.openxmlformats.org/officeDocument/2006/relationships/hyperlink" Target="https://policies.usask.ca/policies/academic-affairs/academic-courses.php" TargetMode="External"/><Relationship Id="rId27" Type="http://schemas.openxmlformats.org/officeDocument/2006/relationships/hyperlink" Target="https://academic-integrity.usask.ca/students.php" TargetMode="External"/><Relationship Id="rId30" Type="http://schemas.openxmlformats.org/officeDocument/2006/relationships/hyperlink" Target="https://canvas.usask.ca/enroll/4YEDTY" TargetMode="External"/><Relationship Id="rId35" Type="http://schemas.openxmlformats.org/officeDocument/2006/relationships/hyperlink" Target="mailto:aes@usask.ca"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aw.jdstudies@usask.ca" TargetMode="External"/><Relationship Id="rId17" Type="http://schemas.openxmlformats.org/officeDocument/2006/relationships/hyperlink" Target="https://students.usask.ca/academic-calendar/documents/academic-calendar-2026-2027.pdf" TargetMode="External"/><Relationship Id="rId25" Type="http://schemas.openxmlformats.org/officeDocument/2006/relationships/hyperlink" Target="https://academic-integrity.usask.ca/students.php" TargetMode="External"/><Relationship Id="rId33" Type="http://schemas.openxmlformats.org/officeDocument/2006/relationships/hyperlink" Target="mailto:ada.law@usask.ca" TargetMode="External"/><Relationship Id="rId38" Type="http://schemas.openxmlformats.org/officeDocument/2006/relationships/hyperlink" Target="https://students.usask.ca/indigenous/gorbs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fc8650-4476-421b-909d-614e83f293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8E31870742BF419CAD8F969ADC3C16" ma:contentTypeVersion="16" ma:contentTypeDescription="Create a new document." ma:contentTypeScope="" ma:versionID="50490b25c8c999b739720c8d8f6cacfa">
  <xsd:schema xmlns:xsd="http://www.w3.org/2001/XMLSchema" xmlns:xs="http://www.w3.org/2001/XMLSchema" xmlns:p="http://schemas.microsoft.com/office/2006/metadata/properties" xmlns:ns3="7efc8650-4476-421b-909d-614e83f293e8" xmlns:ns4="79db2cea-50e4-4fee-8cc8-6a8f92c51ffc" targetNamespace="http://schemas.microsoft.com/office/2006/metadata/properties" ma:root="true" ma:fieldsID="70ae549e1d5baafb2e31208c1999939d" ns3:_="" ns4:_="">
    <xsd:import namespace="7efc8650-4476-421b-909d-614e83f293e8"/>
    <xsd:import namespace="79db2cea-50e4-4fee-8cc8-6a8f92c51f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c8650-4476-421b-909d-614e83f29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b2cea-50e4-4fee-8cc8-6a8f92c51f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FD0C3-722B-4008-B846-5A7039A4BDB6}">
  <ds:schemaRefs>
    <ds:schemaRef ds:uri="http://schemas.microsoft.com/office/2006/metadata/properties"/>
    <ds:schemaRef ds:uri="http://schemas.microsoft.com/office/infopath/2007/PartnerControls"/>
    <ds:schemaRef ds:uri="7efc8650-4476-421b-909d-614e83f293e8"/>
  </ds:schemaRefs>
</ds:datastoreItem>
</file>

<file path=customXml/itemProps2.xml><?xml version="1.0" encoding="utf-8"?>
<ds:datastoreItem xmlns:ds="http://schemas.openxmlformats.org/officeDocument/2006/customXml" ds:itemID="{957E3E3B-BF27-47B3-B118-24E7152CB87A}">
  <ds:schemaRefs>
    <ds:schemaRef ds:uri="http://schemas.openxmlformats.org/officeDocument/2006/bibliography"/>
  </ds:schemaRefs>
</ds:datastoreItem>
</file>

<file path=customXml/itemProps3.xml><?xml version="1.0" encoding="utf-8"?>
<ds:datastoreItem xmlns:ds="http://schemas.openxmlformats.org/officeDocument/2006/customXml" ds:itemID="{36CB9C6C-962C-4D89-8516-35D8A490F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c8650-4476-421b-909d-614e83f293e8"/>
    <ds:schemaRef ds:uri="79db2cea-50e4-4fee-8cc8-6a8f92c51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2B995-4326-41FE-A502-5B5073E3B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3688</Words>
  <Characters>19769</Characters>
  <Application>Microsoft Office Word</Application>
  <DocSecurity>0</DocSecurity>
  <Lines>564</Lines>
  <Paragraphs>207</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Louise</dc:creator>
  <cp:keywords/>
  <dc:description/>
  <cp:lastModifiedBy>Hoffman, Donella</cp:lastModifiedBy>
  <cp:revision>2</cp:revision>
  <cp:lastPrinted>2026-06-19T17:55:00Z</cp:lastPrinted>
  <dcterms:created xsi:type="dcterms:W3CDTF">2026-06-19T18:06:00Z</dcterms:created>
  <dcterms:modified xsi:type="dcterms:W3CDTF">2026-06-19T18:06:00Z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0x010100378E31870742BF419CAD8F969ADC3C16</vt:lpwstr>
  </property>
</Properties>
</file>